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hj1s2vmqj68t"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bookmarkStart w:colFirst="0" w:colLast="0" w:name="_heading=h.jjstxjzzfws" w:id="1"/>
      <w:bookmarkEnd w:id="1"/>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866775</wp:posOffset>
            </wp:positionH>
            <wp:positionV relativeFrom="paragraph">
              <wp:posOffset>230504</wp:posOffset>
            </wp:positionV>
            <wp:extent cx="2428875" cy="695325"/>
            <wp:effectExtent b="0" l="0" r="0" t="0"/>
            <wp:wrapTopAndBottom distB="0" distT="0"/>
            <wp:docPr descr="D:\FIKRI Archive\PJP ECER FIK\HP\Pictures\LOGO JATA KPM BM.png" id="5" name="image2.png"/>
            <a:graphic>
              <a:graphicData uri="http://schemas.openxmlformats.org/drawingml/2006/picture">
                <pic:pic>
                  <pic:nvPicPr>
                    <pic:cNvPr descr="D:\FIKRI Archive\PJP ECER FIK\HP\Pictures\LOGO JATA KPM BM.png" id="0" name="image2.png"/>
                    <pic:cNvPicPr preferRelativeResize="0"/>
                  </pic:nvPicPr>
                  <pic:blipFill>
                    <a:blip r:embed="rId7"/>
                    <a:srcRect b="0" l="0" r="0" t="0"/>
                    <a:stretch>
                      <a:fillRect/>
                    </a:stretch>
                  </pic:blipFill>
                  <pic:spPr>
                    <a:xfrm>
                      <a:off x="0" y="0"/>
                      <a:ext cx="2428875" cy="6953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3387402</wp:posOffset>
            </wp:positionH>
            <wp:positionV relativeFrom="paragraph">
              <wp:posOffset>199123</wp:posOffset>
            </wp:positionV>
            <wp:extent cx="1023487" cy="754379"/>
            <wp:effectExtent b="0" l="0" r="0" t="0"/>
            <wp:wrapTopAndBottom distB="0" distT="0"/>
            <wp:docPr descr="../Documents/UMT.png" id="6" name="image1.png"/>
            <a:graphic>
              <a:graphicData uri="http://schemas.openxmlformats.org/drawingml/2006/picture">
                <pic:pic>
                  <pic:nvPicPr>
                    <pic:cNvPr descr="../Documents/UMT.png" id="0" name="image1.png"/>
                    <pic:cNvPicPr preferRelativeResize="0"/>
                  </pic:nvPicPr>
                  <pic:blipFill>
                    <a:blip r:embed="rId8"/>
                    <a:srcRect b="0" l="0" r="0" t="0"/>
                    <a:stretch>
                      <a:fillRect/>
                    </a:stretch>
                  </pic:blipFill>
                  <pic:spPr>
                    <a:xfrm>
                      <a:off x="0" y="0"/>
                      <a:ext cx="1023487" cy="754379"/>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0" w:right="0" w:firstLine="0"/>
        <w:jc w:val="left"/>
        <w:rPr>
          <w:rFonts w:ascii="Tahoma" w:cs="Tahoma" w:eastAsia="Tahoma" w:hAnsi="Tahoma"/>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pStyle w:val="Title"/>
        <w:spacing w:after="0" w:line="276" w:lineRule="auto"/>
        <w:jc w:val="center"/>
        <w:rPr/>
      </w:pPr>
      <w:r w:rsidDel="00000000" w:rsidR="00000000" w:rsidRPr="00000000">
        <w:rPr>
          <w:rtl w:val="0"/>
        </w:rPr>
        <w:t xml:space="preserve">GARIS PANDUAN</w:t>
      </w:r>
    </w:p>
    <w:p w:rsidR="00000000" w:rsidDel="00000000" w:rsidP="00000000" w:rsidRDefault="00000000" w:rsidRPr="00000000" w14:paraId="00000009">
      <w:pPr>
        <w:pStyle w:val="Title"/>
        <w:spacing w:line="276" w:lineRule="auto"/>
        <w:jc w:val="center"/>
        <w:rPr/>
      </w:pPr>
      <w:r w:rsidDel="00000000" w:rsidR="00000000" w:rsidRPr="00000000">
        <w:rPr>
          <w:rtl w:val="0"/>
        </w:rPr>
        <w:t xml:space="preserve">DANA HARI LESTARI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-581024</wp:posOffset>
                </wp:positionH>
                <wp:positionV relativeFrom="margin">
                  <wp:posOffset>6715125</wp:posOffset>
                </wp:positionV>
                <wp:extent cx="8153400" cy="1746188"/>
                <wp:effectExtent b="0" l="0" r="0" t="0"/>
                <wp:wrapNone/>
                <wp:docPr id="2" name=""/>
                <a:graphic>
                  <a:graphicData uri="http://schemas.microsoft.com/office/word/2010/wordprocessingGroup">
                    <wpg:wgp>
                      <wpg:cNvGrpSpPr/>
                      <wpg:grpSpPr>
                        <a:xfrm>
                          <a:off x="1269300" y="2906900"/>
                          <a:ext cx="8153400" cy="1746188"/>
                          <a:chOff x="1269300" y="2906900"/>
                          <a:chExt cx="8158175" cy="1750975"/>
                        </a:xfrm>
                      </wpg:grpSpPr>
                      <wpg:grpSp>
                        <wpg:cNvGrpSpPr/>
                        <wpg:grpSpPr>
                          <a:xfrm>
                            <a:off x="1269300" y="2906906"/>
                            <a:ext cx="8153400" cy="1746188"/>
                            <a:chOff x="4762" y="0"/>
                            <a:chExt cx="7904799" cy="1741170"/>
                          </a:xfrm>
                        </wpg:grpSpPr>
                        <wps:wsp>
                          <wps:cNvSpPr/>
                          <wps:cNvPr id="4" name="Shape 4"/>
                          <wps:spPr>
                            <a:xfrm>
                              <a:off x="4762" y="0"/>
                              <a:ext cx="7904775" cy="174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762" y="0"/>
                              <a:ext cx="7306309" cy="7620"/>
                            </a:xfrm>
                            <a:custGeom>
                              <a:rect b="b" l="l" r="r" t="t"/>
                              <a:pathLst>
                                <a:path extrusionOk="0" h="7620" w="7306309">
                                  <a:moveTo>
                                    <a:pt x="0" y="7048"/>
                                  </a:moveTo>
                                  <a:lnTo>
                                    <a:pt x="7306310" y="7048"/>
                                  </a:lnTo>
                                  <a:lnTo>
                                    <a:pt x="7306310" y="0"/>
                                  </a:lnTo>
                                  <a:lnTo>
                                    <a:pt x="0" y="0"/>
                                  </a:lnTo>
                                  <a:lnTo>
                                    <a:pt x="0" y="7048"/>
                                  </a:lnTo>
                                  <a:close/>
                                </a:path>
                              </a:pathLst>
                            </a:custGeom>
                            <a:solidFill>
                              <a:srgbClr val="FF9900"/>
                            </a:solidFill>
                            <a:ln>
                              <a:noFill/>
                            </a:ln>
                          </wps:spPr>
                          <wps:bodyPr anchorCtr="0" anchor="ctr" bIns="91425" lIns="91425" spcFirstLastPara="1" rIns="91425" wrap="square" tIns="91425">
                            <a:noAutofit/>
                          </wps:bodyPr>
                        </wps:wsp>
                        <wps:wsp>
                          <wps:cNvSpPr/>
                          <wps:cNvPr id="6" name="Shape 6"/>
                          <wps:spPr>
                            <a:xfrm>
                              <a:off x="4762" y="7048"/>
                              <a:ext cx="7439025" cy="1733550"/>
                            </a:xfrm>
                            <a:custGeom>
                              <a:rect b="b" l="l" r="r" t="t"/>
                              <a:pathLst>
                                <a:path extrusionOk="0" h="1733550" w="7439025">
                                  <a:moveTo>
                                    <a:pt x="7439025" y="0"/>
                                  </a:moveTo>
                                  <a:lnTo>
                                    <a:pt x="0" y="0"/>
                                  </a:lnTo>
                                  <a:lnTo>
                                    <a:pt x="0" y="1733550"/>
                                  </a:lnTo>
                                  <a:lnTo>
                                    <a:pt x="7439025" y="1733550"/>
                                  </a:lnTo>
                                  <a:lnTo>
                                    <a:pt x="7439025" y="0"/>
                                  </a:lnTo>
                                  <a:close/>
                                </a:path>
                              </a:pathLst>
                            </a:custGeom>
                            <a:solidFill>
                              <a:srgbClr val="FF9900"/>
                            </a:solidFill>
                            <a:ln>
                              <a:noFill/>
                            </a:ln>
                          </wps:spPr>
                          <wps:bodyPr anchorCtr="0" anchor="ctr" bIns="91425" lIns="91425" spcFirstLastPara="1" rIns="91425" wrap="square" tIns="91425">
                            <a:noAutofit/>
                          </wps:bodyPr>
                        </wps:wsp>
                        <wps:wsp>
                          <wps:cNvSpPr/>
                          <wps:cNvPr id="7" name="Shape 7"/>
                          <wps:spPr>
                            <a:xfrm>
                              <a:off x="538163" y="7620"/>
                              <a:ext cx="7371398" cy="1733550"/>
                            </a:xfrm>
                            <a:custGeom>
                              <a:rect b="b" l="l" r="r" t="t"/>
                              <a:pathLst>
                                <a:path extrusionOk="0" h="1733550" w="7439025">
                                  <a:moveTo>
                                    <a:pt x="0" y="1733550"/>
                                  </a:moveTo>
                                  <a:lnTo>
                                    <a:pt x="7439025" y="1733550"/>
                                  </a:lnTo>
                                  <a:lnTo>
                                    <a:pt x="7439025" y="0"/>
                                  </a:lnTo>
                                  <a:lnTo>
                                    <a:pt x="0" y="0"/>
                                  </a:lnTo>
                                  <a:lnTo>
                                    <a:pt x="0" y="1733550"/>
                                  </a:lnTo>
                                  <a:close/>
                                </a:path>
                              </a:pathLst>
                            </a:custGeom>
                            <a:solidFill>
                              <a:srgbClr val="FF9900"/>
                            </a:solid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-581024</wp:posOffset>
                </wp:positionH>
                <wp:positionV relativeFrom="margin">
                  <wp:posOffset>6715125</wp:posOffset>
                </wp:positionV>
                <wp:extent cx="8153400" cy="1746188"/>
                <wp:effectExtent b="0" l="0" r="0" t="0"/>
                <wp:wrapNone/>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8153400" cy="174618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spacing w:line="420" w:lineRule="auto"/>
        <w:ind w:left="1035" w:right="1267" w:firstLine="0"/>
        <w:jc w:val="center"/>
        <w:rPr>
          <w:b w:val="1"/>
          <w:bCs w:val="1"/>
        </w:rPr>
      </w:pPr>
      <w:r w:rsidDel="00000000" w:rsidR="00000000" w:rsidRPr="00000000">
        <w:rPr>
          <w:rtl w:val="0"/>
        </w:rPr>
      </w:r>
    </w:p>
    <w:p w:rsidR="00000000" w:rsidDel="00000000" w:rsidP="00000000" w:rsidRDefault="00000000" w:rsidRPr="00000000" w14:paraId="0000001B">
      <w:pPr>
        <w:spacing w:line="420" w:lineRule="auto"/>
        <w:ind w:left="1035" w:right="1267" w:firstLine="0"/>
        <w:jc w:val="center"/>
        <w:rPr>
          <w:b w:val="1"/>
          <w:bCs w:val="1"/>
        </w:rPr>
      </w:pPr>
      <w:r w:rsidDel="00000000" w:rsidR="00000000" w:rsidRPr="00000000">
        <w:rPr>
          <w:rtl w:val="0"/>
        </w:rPr>
      </w:r>
    </w:p>
    <w:p w:rsidR="00000000" w:rsidDel="00000000" w:rsidP="00000000" w:rsidRDefault="00000000" w:rsidRPr="00000000" w14:paraId="0000001C">
      <w:pPr>
        <w:spacing w:line="420" w:lineRule="auto"/>
        <w:ind w:left="1035" w:right="1267" w:firstLine="0"/>
        <w:jc w:val="center"/>
        <w:rPr>
          <w:b w:val="1"/>
          <w:bCs w:val="1"/>
        </w:rPr>
      </w:pPr>
      <w:r w:rsidDel="00000000" w:rsidR="00000000" w:rsidRPr="00000000">
        <w:rPr>
          <w:b w:val="1"/>
          <w:bCs w:val="1"/>
          <w:rtl w:val="0"/>
        </w:rPr>
        <w:t xml:space="preserve">PUSAT PENGURUSAN LESTARI (PPL)</w:t>
      </w:r>
    </w:p>
    <w:p w:rsidR="00000000" w:rsidDel="00000000" w:rsidP="00000000" w:rsidRDefault="00000000" w:rsidRPr="00000000" w14:paraId="0000001D">
      <w:pPr>
        <w:spacing w:line="420" w:lineRule="auto"/>
        <w:ind w:left="1035" w:right="1267" w:firstLine="0"/>
        <w:jc w:val="center"/>
        <w:rPr>
          <w:b w:val="1"/>
          <w:bCs w:val="1"/>
        </w:rPr>
      </w:pPr>
      <w:r w:rsidDel="00000000" w:rsidR="00000000" w:rsidRPr="00000000">
        <w:rPr>
          <w:b w:val="1"/>
          <w:bCs w:val="1"/>
          <w:rtl w:val="0"/>
        </w:rPr>
        <w:t xml:space="preserve"> UNIVERSITI MALAYSIA TERENGGANU</w:t>
      </w:r>
    </w:p>
    <w:p w:rsidR="00000000" w:rsidDel="00000000" w:rsidP="00000000" w:rsidRDefault="00000000" w:rsidRPr="00000000" w14:paraId="0000001E">
      <w:pPr>
        <w:spacing w:before="3" w:line="420" w:lineRule="auto"/>
        <w:ind w:left="2601" w:right="2835" w:firstLine="0"/>
        <w:jc w:val="center"/>
        <w:rPr>
          <w:b w:val="1"/>
          <w:bCs w:val="1"/>
        </w:rPr>
      </w:pPr>
      <w:r w:rsidDel="00000000" w:rsidR="00000000" w:rsidRPr="00000000">
        <w:rPr>
          <w:b w:val="1"/>
          <w:bCs w:val="1"/>
          <w:rtl w:val="0"/>
        </w:rPr>
        <w:t xml:space="preserve">21030 KUALA NERUS, TERENGGANU TEL: 09-668 3984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pacing w:before="75" w:line="360" w:lineRule="auto"/>
        <w:ind w:left="112" w:right="-188" w:firstLine="0"/>
        <w:rPr>
          <w:b w:val="1"/>
          <w:bCs w:val="1"/>
        </w:rPr>
      </w:pPr>
      <w:bookmarkStart w:colFirst="0" w:colLast="0" w:name="_heading=h.6o2a2zgkoupo" w:id="2"/>
      <w:bookmarkEnd w:id="2"/>
      <w:r w:rsidDel="00000000" w:rsidR="00000000" w:rsidRPr="00000000">
        <w:rPr>
          <w:rtl w:val="0"/>
        </w:rPr>
      </w:r>
    </w:p>
    <w:p w:rsidR="00000000" w:rsidDel="00000000" w:rsidP="00000000" w:rsidRDefault="00000000" w:rsidRPr="00000000" w14:paraId="00000023">
      <w:pPr>
        <w:spacing w:before="75" w:line="360" w:lineRule="auto"/>
        <w:ind w:left="112" w:right="-188" w:firstLine="0"/>
        <w:jc w:val="center"/>
        <w:rPr>
          <w:b w:val="1"/>
          <w:bCs w:val="1"/>
        </w:rPr>
      </w:pPr>
      <w:r w:rsidDel="00000000" w:rsidR="00000000" w:rsidRPr="00000000">
        <w:rPr>
          <w:b w:val="1"/>
          <w:bCs w:val="1"/>
          <w:rtl w:val="0"/>
        </w:rPr>
        <w:t xml:space="preserve">GARIS PANDUAN </w:t>
      </w:r>
      <w:r w:rsidDel="00000000" w:rsidR="00000000" w:rsidRPr="00000000">
        <w:rPr>
          <w:b w:val="1"/>
          <w:bCs w:val="1"/>
          <w:i w:val="1"/>
          <w:iCs w:val="1"/>
          <w:rtl w:val="0"/>
        </w:rPr>
        <w:t xml:space="preserve">DANA HARI LESTARI</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1"/>
        </w:tabs>
        <w:spacing w:after="0" w:before="0" w:line="360" w:lineRule="auto"/>
        <w:ind w:left="360" w:right="0" w:hanging="36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LATAR BELAKANG DAN TUJUAN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1"/>
        </w:tabs>
        <w:spacing w:after="0" w:before="0" w:line="360" w:lineRule="auto"/>
        <w:ind w:left="36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71"/>
          <w:tab w:val="left" w:leader="none" w:pos="1276"/>
        </w:tabs>
        <w:spacing w:after="0" w:before="0" w:line="360" w:lineRule="auto"/>
        <w:ind w:left="1134" w:right="0" w:hanging="708"/>
        <w:jc w:val="both"/>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Dana dalaman Hari Lestari</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telah diwujudkan pada tahun 2026 di bawah Pusat Pengurusan Lestari (PPL) untuk mendokong matlamat pembangunan mampan </w:t>
      </w:r>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(Sustainable Development Goals</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di UMT. </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1"/>
          <w:tab w:val="left" w:leader="none" w:pos="1276"/>
        </w:tabs>
        <w:spacing w:after="0" w:before="0" w:line="360" w:lineRule="auto"/>
        <w:ind w:left="1134" w:right="0" w:hanging="708"/>
        <w:jc w:val="both"/>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71"/>
          <w:tab w:val="left" w:leader="none" w:pos="1276"/>
        </w:tabs>
        <w:spacing w:after="0" w:before="0" w:line="360" w:lineRule="auto"/>
        <w:ind w:left="1134" w:right="0" w:hanging="708"/>
        <w:jc w:val="both"/>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Matlamat dana Hari Lestari adalah usaha UMT untuk menyokong dan membudayakan  inisiatif pembangunan lestari, kesejahteraan masyarakat, dan pemeliharaan alam sekitar. </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1"/>
        <w:numPr>
          <w:ilvl w:val="0"/>
          <w:numId w:val="3"/>
        </w:numPr>
        <w:tabs>
          <w:tab w:val="left" w:leader="none" w:pos="471"/>
        </w:tabs>
        <w:spacing w:line="360" w:lineRule="auto"/>
        <w:ind w:left="360" w:hanging="360"/>
        <w:rPr>
          <w:rFonts w:ascii="Tahoma" w:cs="Tahoma" w:eastAsia="Tahoma" w:hAnsi="Tahoma"/>
          <w:b w:val="1"/>
          <w:bCs w:val="1"/>
          <w:color w:val="000000"/>
          <w:sz w:val="22"/>
          <w:szCs w:val="22"/>
        </w:rPr>
      </w:pPr>
      <w:r w:rsidDel="00000000" w:rsidR="00000000" w:rsidRPr="00000000">
        <w:rPr>
          <w:rFonts w:ascii="Tahoma" w:cs="Tahoma" w:eastAsia="Tahoma" w:hAnsi="Tahoma"/>
          <w:b w:val="1"/>
          <w:bCs w:val="1"/>
          <w:color w:val="000000"/>
          <w:sz w:val="22"/>
          <w:szCs w:val="22"/>
          <w:rtl w:val="0"/>
        </w:rPr>
        <w:t xml:space="preserve">SYARAT PERMOHONAN </w:t>
      </w:r>
    </w:p>
    <w:p w:rsidR="00000000" w:rsidDel="00000000" w:rsidP="00000000" w:rsidRDefault="00000000" w:rsidRPr="00000000" w14:paraId="0000002C">
      <w:pPr>
        <w:pStyle w:val="Heading1"/>
        <w:numPr>
          <w:ilvl w:val="1"/>
          <w:numId w:val="3"/>
        </w:numPr>
        <w:tabs>
          <w:tab w:val="left" w:leader="none" w:pos="471"/>
        </w:tabs>
        <w:spacing w:line="360" w:lineRule="auto"/>
        <w:ind w:left="1134" w:hanging="708"/>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Dana ini terbuka kepada semua Pusat Tanggungjawab (PTJ) di UMT.</w:t>
      </w:r>
    </w:p>
    <w:p w:rsidR="00000000" w:rsidDel="00000000" w:rsidP="00000000" w:rsidRDefault="00000000" w:rsidRPr="00000000" w14:paraId="0000002D">
      <w:pPr>
        <w:pStyle w:val="Heading1"/>
        <w:numPr>
          <w:ilvl w:val="1"/>
          <w:numId w:val="3"/>
        </w:numPr>
        <w:tabs>
          <w:tab w:val="left" w:leader="none" w:pos="471"/>
        </w:tabs>
        <w:spacing w:line="360" w:lineRule="auto"/>
        <w:ind w:left="1134" w:hanging="708"/>
        <w:rPr>
          <w:rFonts w:ascii="Tahoma" w:cs="Tahoma" w:eastAsia="Tahoma" w:hAnsi="Tahoma"/>
          <w:b w:val="1"/>
          <w:bCs w:val="1"/>
          <w:color w:val="000000"/>
          <w:sz w:val="22"/>
          <w:szCs w:val="22"/>
        </w:rPr>
      </w:pPr>
      <w:r w:rsidDel="00000000" w:rsidR="00000000" w:rsidRPr="00000000">
        <w:rPr>
          <w:rFonts w:ascii="Tahoma" w:cs="Tahoma" w:eastAsia="Tahoma" w:hAnsi="Tahoma"/>
          <w:color w:val="000000"/>
          <w:sz w:val="22"/>
          <w:szCs w:val="22"/>
          <w:rtl w:val="0"/>
        </w:rPr>
        <w:t xml:space="preserve">Pembiayaan dana Hari Lestari perlu melibatkan komuniti seperti berikut:</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560"/>
        </w:tabs>
        <w:spacing w:after="0" w:before="1" w:line="360" w:lineRule="auto"/>
        <w:ind w:left="1560" w:right="0" w:hanging="284.00000000000006"/>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Belia dan pelajar</w:t>
      </w:r>
    </w:p>
    <w:p w:rsidR="00000000" w:rsidDel="00000000" w:rsidP="00000000" w:rsidRDefault="00000000" w:rsidRPr="00000000" w14:paraId="0000002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560"/>
        </w:tabs>
        <w:spacing w:after="0" w:before="41" w:line="360" w:lineRule="auto"/>
        <w:ind w:left="1560" w:right="0" w:hanging="284.00000000000006"/>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Komuniti luar UMT</w:t>
      </w:r>
    </w:p>
    <w:p w:rsidR="00000000" w:rsidDel="00000000" w:rsidP="00000000" w:rsidRDefault="00000000" w:rsidRPr="00000000" w14:paraId="0000003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560"/>
        </w:tabs>
        <w:spacing w:after="0" w:before="40" w:line="360" w:lineRule="auto"/>
        <w:ind w:left="1560" w:right="0" w:hanging="284.00000000000006"/>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Badan kerajaan</w:t>
      </w:r>
    </w:p>
    <w:p w:rsidR="00000000" w:rsidDel="00000000" w:rsidP="00000000" w:rsidRDefault="00000000" w:rsidRPr="00000000" w14:paraId="0000003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560"/>
        </w:tabs>
        <w:spacing w:after="0" w:before="40" w:line="360" w:lineRule="auto"/>
        <w:ind w:left="1560" w:right="0" w:hanging="284.00000000000006"/>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Badan bukan kerajaan </w:t>
      </w:r>
    </w:p>
    <w:p w:rsidR="00000000" w:rsidDel="00000000" w:rsidP="00000000" w:rsidRDefault="00000000" w:rsidRPr="00000000" w14:paraId="00000032">
      <w:pPr>
        <w:pStyle w:val="Heading1"/>
        <w:numPr>
          <w:ilvl w:val="1"/>
          <w:numId w:val="3"/>
        </w:numPr>
        <w:tabs>
          <w:tab w:val="left" w:leader="none" w:pos="471"/>
        </w:tabs>
        <w:spacing w:line="360" w:lineRule="auto"/>
        <w:ind w:left="1134" w:right="-188" w:hanging="708"/>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Pemohon hanya boleh mengemukakan </w:t>
      </w:r>
      <w:r w:rsidDel="00000000" w:rsidR="00000000" w:rsidRPr="00000000">
        <w:rPr>
          <w:rFonts w:ascii="Tahoma" w:cs="Tahoma" w:eastAsia="Tahoma" w:hAnsi="Tahoma"/>
          <w:b w:val="1"/>
          <w:bCs w:val="1"/>
          <w:color w:val="000000"/>
          <w:sz w:val="22"/>
          <w:szCs w:val="22"/>
          <w:rtl w:val="0"/>
        </w:rPr>
        <w:t xml:space="preserve">1 permohonan</w:t>
      </w:r>
      <w:r w:rsidDel="00000000" w:rsidR="00000000" w:rsidRPr="00000000">
        <w:rPr>
          <w:rFonts w:ascii="Tahoma" w:cs="Tahoma" w:eastAsia="Tahoma" w:hAnsi="Tahoma"/>
          <w:color w:val="000000"/>
          <w:sz w:val="22"/>
          <w:szCs w:val="22"/>
          <w:rtl w:val="0"/>
        </w:rPr>
        <w:t xml:space="preserve"> sahaja pada sesuatu masa.</w:t>
      </w:r>
    </w:p>
    <w:p w:rsidR="00000000" w:rsidDel="00000000" w:rsidP="00000000" w:rsidRDefault="00000000" w:rsidRPr="00000000" w14:paraId="00000033">
      <w:pPr>
        <w:pStyle w:val="Heading1"/>
        <w:numPr>
          <w:ilvl w:val="1"/>
          <w:numId w:val="3"/>
        </w:numPr>
        <w:tabs>
          <w:tab w:val="left" w:leader="none" w:pos="471"/>
        </w:tabs>
        <w:spacing w:line="360" w:lineRule="auto"/>
        <w:ind w:left="1134" w:right="-188" w:hanging="708"/>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Semua aktiviti mestilah </w:t>
      </w:r>
      <w:r w:rsidDel="00000000" w:rsidR="00000000" w:rsidRPr="00000000">
        <w:rPr>
          <w:rFonts w:ascii="Tahoma" w:cs="Tahoma" w:eastAsia="Tahoma" w:hAnsi="Tahoma"/>
          <w:b w:val="0"/>
          <w:bCs w:val="0"/>
          <w:color w:val="000000"/>
          <w:sz w:val="22"/>
          <w:szCs w:val="22"/>
          <w:rtl w:val="0"/>
        </w:rPr>
        <w:t xml:space="preserve">selari dengan tema</w:t>
      </w:r>
      <w:r w:rsidDel="00000000" w:rsidR="00000000" w:rsidRPr="00000000">
        <w:rPr>
          <w:rFonts w:ascii="Tahoma" w:cs="Tahoma" w:eastAsia="Tahoma" w:hAnsi="Tahoma"/>
          <w:color w:val="000000"/>
          <w:sz w:val="22"/>
          <w:szCs w:val="22"/>
          <w:rtl w:val="0"/>
        </w:rPr>
        <w:t xml:space="preserve"> dan mempromosikan </w:t>
      </w:r>
      <w:r w:rsidDel="00000000" w:rsidR="00000000" w:rsidRPr="00000000">
        <w:rPr>
          <w:rFonts w:ascii="Tahoma" w:cs="Tahoma" w:eastAsia="Tahoma" w:hAnsi="Tahoma"/>
          <w:b w:val="0"/>
          <w:bCs w:val="0"/>
          <w:color w:val="000000"/>
          <w:sz w:val="22"/>
          <w:szCs w:val="22"/>
          <w:rtl w:val="0"/>
        </w:rPr>
        <w:t xml:space="preserve">kelestarian alam sekitar</w:t>
      </w:r>
      <w:r w:rsidDel="00000000" w:rsidR="00000000" w:rsidRPr="00000000">
        <w:rPr>
          <w:rFonts w:ascii="Tahoma" w:cs="Tahoma" w:eastAsia="Tahoma" w:hAnsi="Tahoma"/>
          <w:b w:val="1"/>
          <w:bCs w:val="1"/>
          <w:color w:val="000000"/>
          <w:sz w:val="22"/>
          <w:szCs w:val="22"/>
          <w:rtl w:val="0"/>
        </w:rPr>
        <w:t xml:space="preserve">.</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0"/>
        </w:tabs>
        <w:spacing w:after="0" w:before="40" w:line="360" w:lineRule="auto"/>
        <w:ind w:left="156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numPr>
          <w:ilvl w:val="1"/>
          <w:numId w:val="3"/>
        </w:numPr>
        <w:tabs>
          <w:tab w:val="left" w:leader="none" w:pos="471"/>
        </w:tabs>
        <w:spacing w:line="360" w:lineRule="auto"/>
        <w:ind w:left="1134" w:right="-188" w:hanging="708"/>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Semua aktiviti mestilah </w:t>
      </w:r>
      <w:r w:rsidDel="00000000" w:rsidR="00000000" w:rsidRPr="00000000">
        <w:rPr>
          <w:rFonts w:ascii="Tahoma" w:cs="Tahoma" w:eastAsia="Tahoma" w:hAnsi="Tahoma"/>
          <w:b w:val="0"/>
          <w:bCs w:val="0"/>
          <w:color w:val="000000"/>
          <w:sz w:val="22"/>
          <w:szCs w:val="22"/>
          <w:rtl w:val="0"/>
        </w:rPr>
        <w:t xml:space="preserve">selari dengan tema</w:t>
      </w:r>
      <w:r w:rsidDel="00000000" w:rsidR="00000000" w:rsidRPr="00000000">
        <w:rPr>
          <w:rFonts w:ascii="Tahoma" w:cs="Tahoma" w:eastAsia="Tahoma" w:hAnsi="Tahoma"/>
          <w:color w:val="000000"/>
          <w:sz w:val="22"/>
          <w:szCs w:val="22"/>
          <w:rtl w:val="0"/>
        </w:rPr>
        <w:t xml:space="preserve"> dan mempromosikan </w:t>
      </w:r>
      <w:r w:rsidDel="00000000" w:rsidR="00000000" w:rsidRPr="00000000">
        <w:rPr>
          <w:rFonts w:ascii="Tahoma" w:cs="Tahoma" w:eastAsia="Tahoma" w:hAnsi="Tahoma"/>
          <w:b w:val="0"/>
          <w:bCs w:val="0"/>
          <w:color w:val="000000"/>
          <w:sz w:val="22"/>
          <w:szCs w:val="22"/>
          <w:rtl w:val="0"/>
        </w:rPr>
        <w:t xml:space="preserve">kelestarian alam sekitar</w:t>
      </w:r>
      <w:r w:rsidDel="00000000" w:rsidR="00000000" w:rsidRPr="00000000">
        <w:rPr>
          <w:rFonts w:ascii="Tahoma" w:cs="Tahoma" w:eastAsia="Tahoma" w:hAnsi="Tahoma"/>
          <w:b w:val="1"/>
          <w:bCs w:val="1"/>
          <w:color w:val="000000"/>
          <w:sz w:val="22"/>
          <w:szCs w:val="22"/>
          <w:rtl w:val="0"/>
        </w:rPr>
        <w:t xml:space="preserve">.</w:t>
      </w:r>
      <w:r w:rsidDel="00000000" w:rsidR="00000000" w:rsidRPr="00000000">
        <w:rPr>
          <w:rtl w:val="0"/>
        </w:rPr>
      </w:r>
    </w:p>
    <w:p w:rsidR="00000000" w:rsidDel="00000000" w:rsidP="00000000" w:rsidRDefault="00000000" w:rsidRPr="00000000" w14:paraId="00000036">
      <w:pPr>
        <w:pStyle w:val="Heading1"/>
        <w:numPr>
          <w:ilvl w:val="1"/>
          <w:numId w:val="3"/>
        </w:numPr>
        <w:tabs>
          <w:tab w:val="left" w:leader="none" w:pos="471"/>
        </w:tabs>
        <w:spacing w:line="360" w:lineRule="auto"/>
        <w:ind w:left="1134" w:right="-188" w:hanging="708"/>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Program perlu dijalankan secara </w:t>
      </w:r>
      <w:r w:rsidDel="00000000" w:rsidR="00000000" w:rsidRPr="00000000">
        <w:rPr>
          <w:rFonts w:ascii="Tahoma" w:cs="Tahoma" w:eastAsia="Tahoma" w:hAnsi="Tahoma"/>
          <w:b w:val="0"/>
          <w:bCs w:val="0"/>
          <w:color w:val="000000"/>
          <w:sz w:val="22"/>
          <w:szCs w:val="22"/>
          <w:rtl w:val="0"/>
        </w:rPr>
        <w:t xml:space="preserve">fizikal, maya, atau hibrid</w:t>
      </w:r>
      <w:r w:rsidDel="00000000" w:rsidR="00000000" w:rsidRPr="00000000">
        <w:rPr>
          <w:rFonts w:ascii="Tahoma" w:cs="Tahoma" w:eastAsia="Tahoma" w:hAnsi="Tahoma"/>
          <w:color w:val="000000"/>
          <w:sz w:val="22"/>
          <w:szCs w:val="22"/>
          <w:rtl w:val="0"/>
        </w:rPr>
        <w:t xml:space="preserve">. Penyertaan peserta program peserta minimum adalah 20 orang.</w:t>
      </w:r>
    </w:p>
    <w:p w:rsidR="00000000" w:rsidDel="00000000" w:rsidP="00000000" w:rsidRDefault="00000000" w:rsidRPr="00000000" w14:paraId="00000037">
      <w:pPr>
        <w:pStyle w:val="Heading1"/>
        <w:numPr>
          <w:ilvl w:val="1"/>
          <w:numId w:val="3"/>
        </w:numPr>
        <w:tabs>
          <w:tab w:val="left" w:leader="none" w:pos="471"/>
        </w:tabs>
        <w:spacing w:line="360" w:lineRule="auto"/>
        <w:ind w:left="1134" w:right="-188" w:hanging="708"/>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Setiap penyertaan perlu </w:t>
      </w:r>
      <w:r w:rsidDel="00000000" w:rsidR="00000000" w:rsidRPr="00000000">
        <w:rPr>
          <w:rFonts w:ascii="Tahoma" w:cs="Tahoma" w:eastAsia="Tahoma" w:hAnsi="Tahoma"/>
          <w:b w:val="0"/>
          <w:bCs w:val="0"/>
          <w:color w:val="000000"/>
          <w:sz w:val="22"/>
          <w:szCs w:val="22"/>
          <w:rtl w:val="0"/>
        </w:rPr>
        <w:t xml:space="preserve">mengisi borang penyertaan rasmi</w:t>
      </w:r>
      <w:r w:rsidDel="00000000" w:rsidR="00000000" w:rsidRPr="00000000">
        <w:rPr>
          <w:rFonts w:ascii="Tahoma" w:cs="Tahoma" w:eastAsia="Tahoma" w:hAnsi="Tahoma"/>
          <w:color w:val="000000"/>
          <w:sz w:val="22"/>
          <w:szCs w:val="22"/>
          <w:rtl w:val="0"/>
        </w:rPr>
        <w:t xml:space="preserve"> yang disediakan oleh Jawatankuasa Hari Lestari UMT.</w:t>
      </w:r>
    </w:p>
    <w:p w:rsidR="00000000" w:rsidDel="00000000" w:rsidP="00000000" w:rsidRDefault="00000000" w:rsidRPr="00000000" w14:paraId="00000038">
      <w:pPr>
        <w:pStyle w:val="Heading1"/>
        <w:numPr>
          <w:ilvl w:val="1"/>
          <w:numId w:val="3"/>
        </w:numPr>
        <w:tabs>
          <w:tab w:val="left" w:leader="none" w:pos="471"/>
        </w:tabs>
        <w:spacing w:line="360" w:lineRule="auto"/>
        <w:ind w:left="1134" w:right="-188" w:hanging="708"/>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Peserta perlu menghantar </w:t>
      </w:r>
      <w:r w:rsidDel="00000000" w:rsidR="00000000" w:rsidRPr="00000000">
        <w:rPr>
          <w:rFonts w:ascii="Tahoma" w:cs="Tahoma" w:eastAsia="Tahoma" w:hAnsi="Tahoma"/>
          <w:b w:val="0"/>
          <w:bCs w:val="0"/>
          <w:color w:val="000000"/>
          <w:sz w:val="22"/>
          <w:szCs w:val="22"/>
          <w:rtl w:val="0"/>
        </w:rPr>
        <w:t xml:space="preserve">laporan ringkas aktiviti</w:t>
      </w:r>
      <w:r w:rsidDel="00000000" w:rsidR="00000000" w:rsidRPr="00000000">
        <w:rPr>
          <w:rFonts w:ascii="Tahoma" w:cs="Tahoma" w:eastAsia="Tahoma" w:hAnsi="Tahoma"/>
          <w:color w:val="000000"/>
          <w:sz w:val="22"/>
          <w:szCs w:val="22"/>
          <w:rtl w:val="0"/>
        </w:rPr>
        <w:t xml:space="preserve"> selepas tamat program.</w:t>
      </w:r>
    </w:p>
    <w:p w:rsidR="00000000" w:rsidDel="00000000" w:rsidP="00000000" w:rsidRDefault="00000000" w:rsidRPr="00000000" w14:paraId="00000039">
      <w:pPr>
        <w:pStyle w:val="Heading1"/>
        <w:numPr>
          <w:ilvl w:val="0"/>
          <w:numId w:val="3"/>
        </w:numPr>
        <w:tabs>
          <w:tab w:val="left" w:leader="none" w:pos="471"/>
        </w:tabs>
        <w:spacing w:line="360" w:lineRule="auto"/>
        <w:ind w:left="360" w:hanging="360"/>
        <w:rPr>
          <w:rFonts w:ascii="Tahoma" w:cs="Tahoma" w:eastAsia="Tahoma" w:hAnsi="Tahoma"/>
          <w:b w:val="1"/>
          <w:bCs w:val="1"/>
          <w:color w:val="000000"/>
          <w:sz w:val="22"/>
          <w:szCs w:val="22"/>
        </w:rPr>
      </w:pPr>
      <w:bookmarkStart w:colFirst="0" w:colLast="0" w:name="_heading=h.gv9ilm1y85kp" w:id="3"/>
      <w:bookmarkEnd w:id="3"/>
      <w:r w:rsidDel="00000000" w:rsidR="00000000" w:rsidRPr="00000000">
        <w:rPr>
          <w:rFonts w:ascii="Tahoma" w:cs="Tahoma" w:eastAsia="Tahoma" w:hAnsi="Tahoma"/>
          <w:b w:val="1"/>
          <w:bCs w:val="1"/>
          <w:color w:val="000000"/>
          <w:sz w:val="22"/>
          <w:szCs w:val="22"/>
          <w:rtl w:val="0"/>
        </w:rPr>
        <w:t xml:space="preserve">PROSES PERMOHONAN DANA</w:t>
      </w:r>
    </w:p>
    <w:p w:rsidR="00000000" w:rsidDel="00000000" w:rsidP="00000000" w:rsidRDefault="00000000" w:rsidRPr="00000000" w14:paraId="0000003A">
      <w:pPr>
        <w:pStyle w:val="Heading1"/>
        <w:numPr>
          <w:ilvl w:val="1"/>
          <w:numId w:val="3"/>
        </w:numPr>
        <w:tabs>
          <w:tab w:val="left" w:leader="none" w:pos="471"/>
        </w:tabs>
        <w:spacing w:line="360" w:lineRule="auto"/>
        <w:ind w:left="1134" w:hanging="708"/>
        <w:jc w:val="both"/>
        <w:rPr>
          <w:rFonts w:ascii="Tahoma" w:cs="Tahoma" w:eastAsia="Tahoma" w:hAnsi="Tahoma"/>
          <w:b w:val="1"/>
          <w:bCs w:val="1"/>
          <w:color w:val="000000"/>
          <w:sz w:val="22"/>
          <w:szCs w:val="22"/>
        </w:rPr>
      </w:pPr>
      <w:r w:rsidDel="00000000" w:rsidR="00000000" w:rsidRPr="00000000">
        <w:rPr>
          <w:rFonts w:ascii="Tahoma" w:cs="Tahoma" w:eastAsia="Tahoma" w:hAnsi="Tahoma"/>
          <w:color w:val="000000"/>
          <w:sz w:val="22"/>
          <w:szCs w:val="22"/>
          <w:rtl w:val="0"/>
        </w:rPr>
        <w:t xml:space="preserve">Permohonan penawaran dana tertakluk kepada kedudukan kewangan dan peruntukan sedia ada universiti. Pihak sekretariat akan memaklumkan tarikh-tarikh pembukaan dana melalui e-mel Warga UMT, laman sesawang PPL dan surat rasmi kepada PTj. </w:t>
      </w:r>
      <w:r w:rsidDel="00000000" w:rsidR="00000000" w:rsidRPr="00000000">
        <w:rPr>
          <w:rtl w:val="0"/>
        </w:rPr>
      </w:r>
    </w:p>
    <w:p w:rsidR="00000000" w:rsidDel="00000000" w:rsidP="00000000" w:rsidRDefault="00000000" w:rsidRPr="00000000" w14:paraId="0000003B">
      <w:pPr>
        <w:pStyle w:val="Heading1"/>
        <w:numPr>
          <w:ilvl w:val="1"/>
          <w:numId w:val="3"/>
        </w:numPr>
        <w:tabs>
          <w:tab w:val="left" w:leader="none" w:pos="471"/>
        </w:tabs>
        <w:spacing w:line="360" w:lineRule="auto"/>
        <w:ind w:left="1134" w:hanging="708"/>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Pemohon perlu mengisi borang permohonan mengikut format yang disediakan oleh sekretariat. </w:t>
      </w:r>
    </w:p>
    <w:p w:rsidR="00000000" w:rsidDel="00000000" w:rsidP="00000000" w:rsidRDefault="00000000" w:rsidRPr="00000000" w14:paraId="0000003C">
      <w:pPr>
        <w:pStyle w:val="Heading1"/>
        <w:numPr>
          <w:ilvl w:val="1"/>
          <w:numId w:val="3"/>
        </w:numPr>
        <w:tabs>
          <w:tab w:val="left" w:leader="none" w:pos="471"/>
        </w:tabs>
        <w:spacing w:line="360" w:lineRule="auto"/>
        <w:ind w:left="1134" w:hanging="708"/>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Borang permohonan mestilah diisi dengan lengkap  melalui </w:t>
      </w:r>
      <w:r w:rsidDel="00000000" w:rsidR="00000000" w:rsidRPr="00000000">
        <w:rPr>
          <w:rFonts w:ascii="Tahoma" w:cs="Tahoma" w:eastAsia="Tahoma" w:hAnsi="Tahoma"/>
          <w:i w:val="1"/>
          <w:iCs w:val="1"/>
          <w:color w:val="000000"/>
          <w:sz w:val="22"/>
          <w:szCs w:val="22"/>
          <w:rtl w:val="0"/>
        </w:rPr>
        <w:t xml:space="preserve">google form</w:t>
      </w:r>
      <w:r w:rsidDel="00000000" w:rsidR="00000000" w:rsidRPr="00000000">
        <w:rPr>
          <w:rFonts w:ascii="Tahoma" w:cs="Tahoma" w:eastAsia="Tahoma" w:hAnsi="Tahoma"/>
          <w:color w:val="000000"/>
          <w:sz w:val="22"/>
          <w:szCs w:val="22"/>
          <w:rtl w:val="0"/>
        </w:rPr>
        <w:t xml:space="preserve"> di bawah:</w:t>
      </w:r>
    </w:p>
    <w:p w:rsidR="00000000" w:rsidDel="00000000" w:rsidP="00000000" w:rsidRDefault="00000000" w:rsidRPr="00000000" w14:paraId="0000003D">
      <w:pPr>
        <w:ind w:left="1134" w:firstLine="0"/>
        <w:rPr>
          <w:sz w:val="20"/>
          <w:szCs w:val="20"/>
        </w:rPr>
      </w:pPr>
      <w:hyperlink r:id="rId10">
        <w:r w:rsidDel="00000000" w:rsidR="00000000" w:rsidRPr="00000000">
          <w:rPr>
            <w:color w:val="1155cc"/>
            <w:sz w:val="20"/>
            <w:szCs w:val="20"/>
            <w:highlight w:val="white"/>
            <w:u w:val="single"/>
            <w:rtl w:val="0"/>
          </w:rPr>
          <w:t xml:space="preserve">https://docs.google.com/document/d/1xlMANFvYFP8MJiYtU5ZbPWCD1_LU1JOf/edit?usp=sharing&amp;ouid=107108923701277354915&amp;rtpof=true&amp;sd=true</w:t>
        </w:r>
      </w:hyperlink>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03E">
      <w:pPr>
        <w:pStyle w:val="Heading1"/>
        <w:numPr>
          <w:ilvl w:val="0"/>
          <w:numId w:val="3"/>
        </w:numPr>
        <w:tabs>
          <w:tab w:val="left" w:leader="none" w:pos="471"/>
        </w:tabs>
        <w:spacing w:line="360" w:lineRule="auto"/>
        <w:ind w:left="360" w:hanging="360"/>
        <w:jc w:val="both"/>
        <w:rPr>
          <w:rFonts w:ascii="Tahoma" w:cs="Tahoma" w:eastAsia="Tahoma" w:hAnsi="Tahoma"/>
          <w:b w:val="1"/>
          <w:bCs w:val="1"/>
          <w:color w:val="000000"/>
          <w:sz w:val="22"/>
          <w:szCs w:val="22"/>
        </w:rPr>
      </w:pPr>
      <w:r w:rsidDel="00000000" w:rsidR="00000000" w:rsidRPr="00000000">
        <w:rPr>
          <w:rFonts w:ascii="Tahoma" w:cs="Tahoma" w:eastAsia="Tahoma" w:hAnsi="Tahoma"/>
          <w:b w:val="1"/>
          <w:bCs w:val="1"/>
          <w:color w:val="000000"/>
          <w:sz w:val="22"/>
          <w:szCs w:val="22"/>
          <w:rtl w:val="0"/>
        </w:rPr>
        <w:t xml:space="preserve">PROSES PENILAIAN PERMOHONAN</w:t>
      </w:r>
    </w:p>
    <w:p w:rsidR="00000000" w:rsidDel="00000000" w:rsidP="00000000" w:rsidRDefault="00000000" w:rsidRPr="00000000" w14:paraId="0000003F">
      <w:pPr>
        <w:pStyle w:val="Heading1"/>
        <w:numPr>
          <w:ilvl w:val="1"/>
          <w:numId w:val="1"/>
        </w:numPr>
        <w:tabs>
          <w:tab w:val="left" w:leader="none" w:pos="471"/>
        </w:tabs>
        <w:spacing w:line="360" w:lineRule="auto"/>
        <w:ind w:left="1080" w:hanging="720"/>
        <w:jc w:val="both"/>
        <w:rPr>
          <w:rFonts w:ascii="Tahoma" w:cs="Tahoma" w:eastAsia="Tahoma" w:hAnsi="Tahoma"/>
          <w:b w:val="1"/>
          <w:bCs w:val="1"/>
          <w:color w:val="000000"/>
          <w:sz w:val="22"/>
          <w:szCs w:val="22"/>
        </w:rPr>
      </w:pPr>
      <w:r w:rsidDel="00000000" w:rsidR="00000000" w:rsidRPr="00000000">
        <w:rPr>
          <w:rFonts w:ascii="Tahoma" w:cs="Tahoma" w:eastAsia="Tahoma" w:hAnsi="Tahoma"/>
          <w:color w:val="000000"/>
          <w:sz w:val="22"/>
          <w:szCs w:val="22"/>
          <w:rtl w:val="0"/>
        </w:rPr>
        <w:t xml:space="preserve">Permohonan akan dinilai oleh Jawatankuasa Penilaian yang akan ditetapkan oleh PPL.</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18" w:right="0" w:hanging="359.00000000000006"/>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Penilaian adalah secara saringan awal diikuti dengan pembentangan kepada Jawatankuasa.</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18" w:right="0" w:hanging="359.00000000000006"/>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Penilaian bagi permohonan yang terpilih bergantung pada keperluan semasa.</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18" w:right="0" w:hanging="358"/>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Korum bagi Mesyuarat Jawatankuasa Penilaian adalah sepertimana berikut:-</w:t>
      </w:r>
    </w:p>
    <w:p w:rsidR="00000000" w:rsidDel="00000000" w:rsidP="00000000" w:rsidRDefault="00000000" w:rsidRPr="00000000" w14:paraId="0000004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39" w:line="360" w:lineRule="auto"/>
        <w:ind w:left="1843" w:right="159"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Pengerusi (Ketua Penilai) – Pengarah Pejabat Transformasi, Strategik dan Risiko</w:t>
      </w:r>
    </w:p>
    <w:p w:rsidR="00000000" w:rsidDel="00000000" w:rsidP="00000000" w:rsidRDefault="00000000" w:rsidRPr="00000000" w14:paraId="0000004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1" w:line="360" w:lineRule="auto"/>
        <w:ind w:left="1843" w:right="0" w:hanging="358.0000000000001"/>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Penilai – 2 Timbalan Pengarah TSR dan  Ketua Pusat Lestari </w:t>
      </w:r>
    </w:p>
    <w:p w:rsidR="00000000" w:rsidDel="00000000" w:rsidP="00000000" w:rsidRDefault="00000000" w:rsidRPr="00000000" w14:paraId="0000004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1" w:line="360" w:lineRule="auto"/>
        <w:ind w:left="1843" w:right="0" w:hanging="358.0000000000001"/>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Ketua Sekretariat – Penolong Pendaftar</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84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18" w:right="159"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Sebarang keputusan Jawatankuasa Penilaian adalah muktamad dan sebarang surat menyurat tidak akan dilayan.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0" w:lineRule="auto"/>
        <w:ind w:left="1418"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3" w:line="360" w:lineRule="auto"/>
        <w:ind w:left="1418" w:right="0" w:hanging="359.00000000000006"/>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Proses Penilaian adalah seperti di Jadual 1 di bawah:</w:t>
      </w:r>
    </w:p>
    <w:p w:rsidR="00000000" w:rsidDel="00000000" w:rsidP="00000000" w:rsidRDefault="00000000" w:rsidRPr="00000000" w14:paraId="0000004C">
      <w:pPr>
        <w:spacing w:line="360" w:lineRule="auto"/>
        <w:rPr/>
      </w:pPr>
      <w:r w:rsidDel="00000000" w:rsidR="00000000" w:rsidRPr="00000000">
        <w:rPr/>
        <mc:AlternateContent>
          <mc:Choice Requires="wpg">
            <w:drawing>
              <wp:inline distB="0" distT="0" distL="0" distR="0">
                <wp:extent cx="5835721" cy="2630184"/>
                <wp:effectExtent b="0" l="0" r="0" t="0"/>
                <wp:docPr id="4" name=""/>
                <a:graphic>
                  <a:graphicData uri="http://schemas.microsoft.com/office/word/2010/wordprocessingGroup">
                    <wpg:wgp>
                      <wpg:cNvGrpSpPr/>
                      <wpg:grpSpPr>
                        <a:xfrm>
                          <a:off x="0" y="0"/>
                          <a:ext cx="5835721" cy="2630184"/>
                          <a:chOff x="0" y="0"/>
                          <a:chExt cx="5842075" cy="2630175"/>
                        </a:xfrm>
                      </wpg:grpSpPr>
                      <wpg:grpSp>
                        <wpg:cNvGrpSpPr/>
                        <wpg:grpSpPr>
                          <a:xfrm>
                            <a:off x="0" y="-128853"/>
                            <a:ext cx="5835720" cy="2759028"/>
                            <a:chOff x="0" y="-128853"/>
                            <a:chExt cx="5835720" cy="2759028"/>
                          </a:xfrm>
                        </wpg:grpSpPr>
                        <wps:wsp>
                          <wps:cNvSpPr/>
                          <wps:cNvPr id="4" name="Shape 4"/>
                          <wps:spPr>
                            <a:xfrm>
                              <a:off x="0" y="0"/>
                              <a:ext cx="5835700" cy="2630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890998" y="1006236"/>
                              <a:ext cx="2198730" cy="91440"/>
                            </a:xfrm>
                            <a:custGeom>
                              <a:rect b="b" l="l" r="r" t="t"/>
                              <a:pathLst>
                                <a:path extrusionOk="0" h="120000" w="120000">
                                  <a:moveTo>
                                    <a:pt x="0" y="65732"/>
                                  </a:moveTo>
                                  <a:lnTo>
                                    <a:pt x="120000" y="60000"/>
                                  </a:lnTo>
                                </a:path>
                              </a:pathLst>
                            </a:cu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2890998" y="1056325"/>
                              <a:ext cx="705037" cy="576864"/>
                            </a:xfrm>
                            <a:custGeom>
                              <a:rect b="b" l="l" r="r" t="t"/>
                              <a:pathLst>
                                <a:path extrusionOk="0" h="120000" w="120000">
                                  <a:moveTo>
                                    <a:pt x="0" y="0"/>
                                  </a:moveTo>
                                  <a:lnTo>
                                    <a:pt x="0" y="96476"/>
                                  </a:lnTo>
                                  <a:lnTo>
                                    <a:pt x="120000" y="96476"/>
                                  </a:lnTo>
                                  <a:lnTo>
                                    <a:pt x="120000" y="120000"/>
                                  </a:lnTo>
                                </a:path>
                              </a:pathLst>
                            </a:cu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2" name="Shape 12"/>
                          <wps:spPr>
                            <a:xfrm>
                              <a:off x="2104050" y="1056325"/>
                              <a:ext cx="786947" cy="576864"/>
                            </a:xfrm>
                            <a:custGeom>
                              <a:rect b="b" l="l" r="r" t="t"/>
                              <a:pathLst>
                                <a:path extrusionOk="0" h="120000" w="120000">
                                  <a:moveTo>
                                    <a:pt x="120000" y="0"/>
                                  </a:moveTo>
                                  <a:lnTo>
                                    <a:pt x="120000" y="96476"/>
                                  </a:lnTo>
                                  <a:lnTo>
                                    <a:pt x="0" y="96476"/>
                                  </a:lnTo>
                                  <a:lnTo>
                                    <a:pt x="0" y="120000"/>
                                  </a:lnTo>
                                </a:path>
                              </a:pathLst>
                            </a:cu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3" name="Shape 13"/>
                          <wps:spPr>
                            <a:xfrm>
                              <a:off x="612066" y="1056325"/>
                              <a:ext cx="2278931" cy="576864"/>
                            </a:xfrm>
                            <a:custGeom>
                              <a:rect b="b" l="l" r="r" t="t"/>
                              <a:pathLst>
                                <a:path extrusionOk="0" h="120000" w="120000">
                                  <a:moveTo>
                                    <a:pt x="120000" y="0"/>
                                  </a:moveTo>
                                  <a:lnTo>
                                    <a:pt x="120000" y="96476"/>
                                  </a:lnTo>
                                  <a:lnTo>
                                    <a:pt x="0" y="96476"/>
                                  </a:lnTo>
                                  <a:lnTo>
                                    <a:pt x="0" y="120000"/>
                                  </a:lnTo>
                                </a:path>
                              </a:pathLst>
                            </a:cu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4" name="Shape 14"/>
                          <wps:spPr>
                            <a:xfrm>
                              <a:off x="2280640" y="-128853"/>
                              <a:ext cx="1220714" cy="1185178"/>
                            </a:xfrm>
                            <a:prstGeom prst="roundRect">
                              <a:avLst>
                                <a:gd fmla="val 10000"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416275" y="0"/>
                              <a:ext cx="1220714" cy="1185178"/>
                            </a:xfrm>
                            <a:prstGeom prst="roundRect">
                              <a:avLst>
                                <a:gd fmla="val 10000" name="adj"/>
                              </a:avLst>
                            </a:prstGeom>
                            <a:solidFill>
                              <a:srgbClr val="CACACA">
                                <a:alpha val="90196"/>
                              </a:srgbClr>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2450988" y="34713"/>
                              <a:ext cx="1151288" cy="1115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Pengerusi Jawatankuasa Penilaian (Ketua Penilai)</w:t>
                                </w:r>
                              </w:p>
                              <w:p w:rsidR="00000000" w:rsidDel="00000000" w:rsidP="00000000" w:rsidRDefault="00000000" w:rsidRPr="00000000">
                                <w:pPr>
                                  <w:spacing w:after="0" w:before="76.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Pengarah TSR</w:t>
                                </w:r>
                              </w:p>
                            </w:txbxContent>
                          </wps:txbx>
                          <wps:bodyPr anchorCtr="0" anchor="ctr" bIns="41900" lIns="41900" spcFirstLastPara="1" rIns="41900" wrap="square" tIns="41900">
                            <a:noAutofit/>
                          </wps:bodyPr>
                        </wps:wsp>
                        <wps:wsp>
                          <wps:cNvSpPr/>
                          <wps:cNvPr id="17" name="Shape 17"/>
                          <wps:spPr>
                            <a:xfrm>
                              <a:off x="1709" y="1633190"/>
                              <a:ext cx="1220714" cy="775153"/>
                            </a:xfrm>
                            <a:prstGeom prst="roundRect">
                              <a:avLst>
                                <a:gd fmla="val 10000"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37344" y="1762043"/>
                              <a:ext cx="1220714" cy="775153"/>
                            </a:xfrm>
                            <a:prstGeom prst="roundRect">
                              <a:avLst>
                                <a:gd fmla="val 10000" name="adj"/>
                              </a:avLst>
                            </a:prstGeom>
                            <a:solidFill>
                              <a:srgbClr val="CACACA">
                                <a:alpha val="90196"/>
                              </a:srgbClr>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160047" y="1784746"/>
                              <a:ext cx="1175308" cy="7297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Penilai </w:t>
                                </w:r>
                              </w:p>
                              <w:p w:rsidR="00000000" w:rsidDel="00000000" w:rsidP="00000000" w:rsidRDefault="00000000" w:rsidRPr="00000000">
                                <w:pPr>
                                  <w:spacing w:after="0" w:before="76.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Timbalan Pengarah TSR</w:t>
                                </w:r>
                              </w:p>
                            </w:txbxContent>
                          </wps:txbx>
                          <wps:bodyPr anchorCtr="0" anchor="ctr" bIns="41900" lIns="41900" spcFirstLastPara="1" rIns="41900" wrap="square" tIns="41900">
                            <a:noAutofit/>
                          </wps:bodyPr>
                        </wps:wsp>
                        <wps:wsp>
                          <wps:cNvSpPr/>
                          <wps:cNvPr id="20" name="Shape 20"/>
                          <wps:spPr>
                            <a:xfrm>
                              <a:off x="1493693" y="1633190"/>
                              <a:ext cx="1220714" cy="775153"/>
                            </a:xfrm>
                            <a:prstGeom prst="roundRect">
                              <a:avLst>
                                <a:gd fmla="val 10000"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629328" y="1762043"/>
                              <a:ext cx="1220714" cy="775153"/>
                            </a:xfrm>
                            <a:prstGeom prst="roundRect">
                              <a:avLst>
                                <a:gd fmla="val 10000" name="adj"/>
                              </a:avLst>
                            </a:prstGeom>
                            <a:solidFill>
                              <a:srgbClr val="CACACA">
                                <a:alpha val="90196"/>
                              </a:srgbClr>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1652031" y="1784746"/>
                              <a:ext cx="1175308" cy="7297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Penilai </w:t>
                                </w:r>
                              </w:p>
                              <w:p w:rsidR="00000000" w:rsidDel="00000000" w:rsidP="00000000" w:rsidRDefault="00000000" w:rsidRPr="00000000">
                                <w:pPr>
                                  <w:spacing w:after="0" w:before="76.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Timbalan Pengarah TSR</w:t>
                                </w:r>
                              </w:p>
                            </w:txbxContent>
                          </wps:txbx>
                          <wps:bodyPr anchorCtr="0" anchor="ctr" bIns="41900" lIns="41900" spcFirstLastPara="1" rIns="41900" wrap="square" tIns="41900">
                            <a:noAutofit/>
                          </wps:bodyPr>
                        </wps:wsp>
                        <wps:wsp>
                          <wps:cNvSpPr/>
                          <wps:cNvPr id="23" name="Shape 23"/>
                          <wps:spPr>
                            <a:xfrm>
                              <a:off x="2985677" y="1633190"/>
                              <a:ext cx="1220714" cy="775153"/>
                            </a:xfrm>
                            <a:prstGeom prst="roundRect">
                              <a:avLst>
                                <a:gd fmla="val 10000"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121312" y="1762043"/>
                              <a:ext cx="1220714" cy="775153"/>
                            </a:xfrm>
                            <a:prstGeom prst="roundRect">
                              <a:avLst>
                                <a:gd fmla="val 10000" name="adj"/>
                              </a:avLst>
                            </a:prstGeom>
                            <a:solidFill>
                              <a:srgbClr val="CACACA">
                                <a:alpha val="90196"/>
                              </a:srgbClr>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3144015" y="1784746"/>
                              <a:ext cx="1175308" cy="7297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Penilai </w:t>
                                </w:r>
                              </w:p>
                              <w:p w:rsidR="00000000" w:rsidDel="00000000" w:rsidP="00000000" w:rsidRDefault="00000000" w:rsidRPr="00000000">
                                <w:pPr>
                                  <w:spacing w:after="0" w:before="76.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Ketua Pusat Lestari</w:t>
                                </w:r>
                              </w:p>
                            </w:txbxContent>
                          </wps:txbx>
                          <wps:bodyPr anchorCtr="0" anchor="ctr" bIns="41900" lIns="41900" spcFirstLastPara="1" rIns="41900" wrap="square" tIns="41900">
                            <a:noAutofit/>
                          </wps:bodyPr>
                        </wps:wsp>
                        <wps:wsp>
                          <wps:cNvSpPr/>
                          <wps:cNvPr id="26" name="Shape 26"/>
                          <wps:spPr>
                            <a:xfrm>
                              <a:off x="4479371" y="1051956"/>
                              <a:ext cx="1220714" cy="775153"/>
                            </a:xfrm>
                            <a:prstGeom prst="roundRect">
                              <a:avLst>
                                <a:gd fmla="val 10000"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615006" y="1180810"/>
                              <a:ext cx="1220714" cy="775153"/>
                            </a:xfrm>
                            <a:prstGeom prst="roundRect">
                              <a:avLst>
                                <a:gd fmla="val 10000" name="adj"/>
                              </a:avLst>
                            </a:prstGeom>
                            <a:solidFill>
                              <a:srgbClr val="CACACA">
                                <a:alpha val="90196"/>
                              </a:srgbClr>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4637709" y="1203513"/>
                              <a:ext cx="1175308" cy="7297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Sekretariat</w:t>
                                </w:r>
                              </w:p>
                              <w:p w:rsidR="00000000" w:rsidDel="00000000" w:rsidP="00000000" w:rsidRDefault="00000000" w:rsidRPr="00000000">
                                <w:pPr>
                                  <w:spacing w:after="0" w:before="76.9999980926513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Penolong Pendaftar</w:t>
                                </w:r>
                              </w:p>
                            </w:txbxContent>
                          </wps:txbx>
                          <wps:bodyPr anchorCtr="0" anchor="ctr" bIns="41900" lIns="41900" spcFirstLastPara="1" rIns="41900" wrap="square" tIns="41900">
                            <a:noAutofit/>
                          </wps:bodyPr>
                        </wps:wsp>
                      </wpg:grpSp>
                    </wpg:wgp>
                  </a:graphicData>
                </a:graphic>
              </wp:inline>
            </w:drawing>
          </mc:Choice>
          <mc:Fallback>
            <w:drawing>
              <wp:inline distB="0" distT="0" distL="0" distR="0">
                <wp:extent cx="5835721" cy="2630184"/>
                <wp:effectExtent b="0" l="0" r="0" t="0"/>
                <wp:docPr id="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835721" cy="2630184"/>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761037</wp:posOffset>
                </wp:positionH>
                <wp:positionV relativeFrom="paragraph">
                  <wp:posOffset>2759068</wp:posOffset>
                </wp:positionV>
                <wp:extent cx="4210050" cy="255355"/>
                <wp:effectExtent b="0" l="0" r="0" t="0"/>
                <wp:wrapNone/>
                <wp:docPr id="1" name=""/>
                <a:graphic>
                  <a:graphicData uri="http://schemas.microsoft.com/office/word/2010/wordprocessingShape">
                    <wps:wsp>
                      <wps:cNvSpPr/>
                      <wps:cNvPr id="2" name="Shape 2"/>
                      <wps:spPr>
                        <a:xfrm>
                          <a:off x="3250500" y="3661848"/>
                          <a:ext cx="4191000" cy="236305"/>
                        </a:xfrm>
                        <a:prstGeom prst="rect">
                          <a:avLst/>
                        </a:prstGeom>
                        <a:solidFill>
                          <a:schemeClr val="lt1"/>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Jadual 1: Carta Organisasi Jawatankuasa Penilai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761037</wp:posOffset>
                </wp:positionH>
                <wp:positionV relativeFrom="paragraph">
                  <wp:posOffset>2759068</wp:posOffset>
                </wp:positionV>
                <wp:extent cx="4210050" cy="255355"/>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210050" cy="255355"/>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36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1" w:line="360" w:lineRule="auto"/>
        <w:ind w:left="360" w:right="0" w:hanging="360"/>
        <w:jc w:val="left"/>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TEMPOH PERLAKSANAAN PROGRAM</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81" w:line="360" w:lineRule="auto"/>
        <w:ind w:left="993" w:right="0" w:hanging="567"/>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Semua dana yang diluluskan perlu dilaksanakan pada:</w:t>
      </w:r>
    </w:p>
    <w:tbl>
      <w:tblPr>
        <w:tblStyle w:val="Table1"/>
        <w:tblW w:w="8023.000000000001"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6327"/>
        <w:tblGridChange w:id="0">
          <w:tblGrid>
            <w:gridCol w:w="1696"/>
            <w:gridCol w:w="6327"/>
          </w:tblGrid>
        </w:tblGridChange>
      </w:tblGrid>
      <w:tr>
        <w:trPr>
          <w:cantSplit w:val="0"/>
          <w:tblHeader w:val="0"/>
        </w:trPr>
        <w:tc>
          <w:tcPr>
            <w:shd w:fill="e8e8e8"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Perkara</w:t>
            </w:r>
          </w:p>
        </w:tc>
        <w:tc>
          <w:tcPr>
            <w:shd w:fill="e8e8e8"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Tarikh</w:t>
            </w:r>
          </w:p>
        </w:tc>
      </w:tr>
      <w:tr>
        <w:trPr>
          <w:cantSplit w:val="0"/>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Pilihan 1</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0"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222222"/>
                <w:sz w:val="22"/>
                <w:szCs w:val="22"/>
                <w:highlight w:val="white"/>
                <w:u w:val="none"/>
                <w:vertAlign w:val="baseline"/>
                <w:rtl w:val="0"/>
              </w:rPr>
              <w:t xml:space="preserve">19 hingga 23 April 2026, atau</w:t>
            </w:r>
            <w:r w:rsidDel="00000000" w:rsidR="00000000" w:rsidRPr="00000000">
              <w:rPr>
                <w:rtl w:val="0"/>
              </w:rPr>
            </w:r>
          </w:p>
        </w:tc>
      </w:tr>
      <w:tr>
        <w:trPr>
          <w:cantSplit w:val="0"/>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Pilihan 2</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0"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222222"/>
                <w:sz w:val="22"/>
                <w:szCs w:val="22"/>
                <w:highlight w:val="white"/>
                <w:u w:val="none"/>
                <w:vertAlign w:val="baseline"/>
                <w:rtl w:val="0"/>
              </w:rPr>
              <w:t xml:space="preserve">27 hingga 30 April 2026.</w:t>
            </w: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99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81" w:line="360" w:lineRule="auto"/>
        <w:ind w:left="993" w:right="0" w:hanging="567"/>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Tempat program dilaksanakan adalah di Kampus Universiti Malaysia Terengganu (UMT) dan kawasan berdekatan UMT.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60" w:lineRule="auto"/>
        <w:ind w:left="99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PERATURAN KEWANGAN PERMOHONAN </w:t>
      </w:r>
    </w:p>
    <w:p w:rsidR="00000000" w:rsidDel="00000000" w:rsidP="00000000" w:rsidRDefault="00000000" w:rsidRPr="00000000" w14:paraId="0000005A">
      <w:pPr>
        <w:spacing w:line="360" w:lineRule="auto"/>
        <w:ind w:left="1134" w:hanging="708"/>
        <w:rPr/>
      </w:pPr>
      <w:r w:rsidDel="00000000" w:rsidR="00000000" w:rsidRPr="00000000">
        <w:rPr>
          <w:rtl w:val="0"/>
        </w:rPr>
        <w:t xml:space="preserve">6.1</w:t>
        <w:tab/>
        <w:t xml:space="preserve">Semua penggunaan kewangan adalah tertakluk kepada pekeliling/garis panduan semasa yang berkuatkuasa di UMT.</w:t>
      </w:r>
    </w:p>
    <w:p w:rsidR="00000000" w:rsidDel="00000000" w:rsidP="00000000" w:rsidRDefault="00000000" w:rsidRPr="00000000" w14:paraId="0000005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Perbelanjaan dibenarkan:</w:t>
      </w:r>
    </w:p>
    <w:p w:rsidR="00000000" w:rsidDel="00000000" w:rsidP="00000000" w:rsidRDefault="00000000" w:rsidRPr="00000000" w14:paraId="0000005C">
      <w:pPr>
        <w:numPr>
          <w:ilvl w:val="0"/>
          <w:numId w:val="5"/>
        </w:numPr>
        <w:spacing w:line="360" w:lineRule="auto"/>
        <w:ind w:left="1440" w:hanging="720"/>
        <w:rPr/>
      </w:pPr>
      <w:r w:rsidDel="00000000" w:rsidR="00000000" w:rsidRPr="00000000">
        <w:rPr>
          <w:rtl w:val="0"/>
        </w:rPr>
        <w:t xml:space="preserve">Makan minum Aktiviti</w:t>
      </w:r>
    </w:p>
    <w:p w:rsidR="00000000" w:rsidDel="00000000" w:rsidP="00000000" w:rsidRDefault="00000000" w:rsidRPr="00000000" w14:paraId="0000005D">
      <w:pPr>
        <w:numPr>
          <w:ilvl w:val="0"/>
          <w:numId w:val="5"/>
        </w:numPr>
        <w:spacing w:line="360" w:lineRule="auto"/>
        <w:ind w:left="1440" w:hanging="720"/>
        <w:rPr/>
      </w:pPr>
      <w:r w:rsidDel="00000000" w:rsidR="00000000" w:rsidRPr="00000000">
        <w:rPr>
          <w:rtl w:val="0"/>
        </w:rPr>
        <w:t xml:space="preserve">Hadiah Aktiviti </w:t>
      </w:r>
    </w:p>
    <w:p w:rsidR="00000000" w:rsidDel="00000000" w:rsidP="00000000" w:rsidRDefault="00000000" w:rsidRPr="00000000" w14:paraId="0000005E">
      <w:pPr>
        <w:numPr>
          <w:ilvl w:val="0"/>
          <w:numId w:val="5"/>
        </w:numPr>
        <w:spacing w:line="360" w:lineRule="auto"/>
        <w:ind w:left="1440" w:hanging="720"/>
        <w:rPr/>
      </w:pPr>
      <w:r w:rsidDel="00000000" w:rsidR="00000000" w:rsidRPr="00000000">
        <w:rPr>
          <w:rtl w:val="0"/>
        </w:rPr>
        <w:t xml:space="preserve">Honorarium Penceramah Luar</w:t>
      </w:r>
    </w:p>
    <w:p w:rsidR="00000000" w:rsidDel="00000000" w:rsidP="00000000" w:rsidRDefault="00000000" w:rsidRPr="00000000" w14:paraId="0000005F">
      <w:pPr>
        <w:numPr>
          <w:ilvl w:val="0"/>
          <w:numId w:val="5"/>
        </w:numPr>
        <w:spacing w:line="360" w:lineRule="auto"/>
        <w:ind w:left="1440" w:hanging="720"/>
        <w:rPr/>
      </w:pPr>
      <w:r w:rsidDel="00000000" w:rsidR="00000000" w:rsidRPr="00000000">
        <w:rPr>
          <w:rtl w:val="0"/>
        </w:rPr>
        <w:t xml:space="preserve">Cetakan (Banner, Bunting, Pelekat, Bahan Aktiviti)</w:t>
      </w:r>
    </w:p>
    <w:p w:rsidR="00000000" w:rsidDel="00000000" w:rsidP="00000000" w:rsidRDefault="00000000" w:rsidRPr="00000000" w14:paraId="00000060">
      <w:pPr>
        <w:numPr>
          <w:ilvl w:val="0"/>
          <w:numId w:val="5"/>
        </w:numPr>
        <w:spacing w:line="360" w:lineRule="auto"/>
        <w:ind w:left="1440" w:hanging="720"/>
        <w:rPr/>
      </w:pPr>
      <w:r w:rsidDel="00000000" w:rsidR="00000000" w:rsidRPr="00000000">
        <w:rPr>
          <w:rtl w:val="0"/>
        </w:rPr>
        <w:t xml:space="preserve">Alat Tulis untuk aktiviti</w:t>
      </w:r>
    </w:p>
    <w:p w:rsidR="00000000" w:rsidDel="00000000" w:rsidP="00000000" w:rsidRDefault="00000000" w:rsidRPr="00000000" w14:paraId="00000061">
      <w:pPr>
        <w:numPr>
          <w:ilvl w:val="0"/>
          <w:numId w:val="5"/>
        </w:numPr>
        <w:spacing w:line="360" w:lineRule="auto"/>
        <w:ind w:left="1440" w:hanging="720"/>
        <w:rPr/>
      </w:pPr>
      <w:r w:rsidDel="00000000" w:rsidR="00000000" w:rsidRPr="00000000">
        <w:rPr>
          <w:rtl w:val="0"/>
        </w:rPr>
        <w:t xml:space="preserve">Perolehan Bahan/Peralatan aktiviti (contoh: sarung tangan, plastik sampah, cangkul, benih, anak pokok, baja, tanah)</w:t>
      </w:r>
    </w:p>
    <w:p w:rsidR="00000000" w:rsidDel="00000000" w:rsidP="00000000" w:rsidRDefault="00000000" w:rsidRPr="00000000" w14:paraId="00000062">
      <w:pPr>
        <w:numPr>
          <w:ilvl w:val="0"/>
          <w:numId w:val="5"/>
        </w:numPr>
        <w:spacing w:line="360" w:lineRule="auto"/>
        <w:ind w:left="1440" w:hanging="720"/>
        <w:rPr/>
      </w:pPr>
      <w:r w:rsidDel="00000000" w:rsidR="00000000" w:rsidRPr="00000000">
        <w:rPr>
          <w:rtl w:val="0"/>
        </w:rPr>
        <w:t xml:space="preserve">Sewaan peralatan</w:t>
      </w:r>
    </w:p>
    <w:p w:rsidR="00000000" w:rsidDel="00000000" w:rsidP="00000000" w:rsidRDefault="00000000" w:rsidRPr="00000000" w14:paraId="00000063">
      <w:pPr>
        <w:spacing w:line="360" w:lineRule="auto"/>
        <w:ind w:left="1134" w:hanging="708"/>
        <w:rPr/>
      </w:pPr>
      <w:r w:rsidDel="00000000" w:rsidR="00000000" w:rsidRPr="00000000">
        <w:rPr>
          <w:rtl w:val="0"/>
        </w:rPr>
      </w:r>
    </w:p>
    <w:p w:rsidR="00000000" w:rsidDel="00000000" w:rsidP="00000000" w:rsidRDefault="00000000" w:rsidRPr="00000000" w14:paraId="00000064">
      <w:pPr>
        <w:spacing w:line="360" w:lineRule="auto"/>
        <w:ind w:left="1134" w:hanging="708"/>
        <w:rPr>
          <w:b w:val="1"/>
          <w:bCs w:val="1"/>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Perbelanjaan Tidak Dibenarkan:</w:t>
      </w:r>
    </w:p>
    <w:p w:rsidR="00000000" w:rsidDel="00000000" w:rsidP="00000000" w:rsidRDefault="00000000" w:rsidRPr="00000000" w14:paraId="00000066">
      <w:pPr>
        <w:numPr>
          <w:ilvl w:val="0"/>
          <w:numId w:val="4"/>
        </w:numPr>
        <w:spacing w:line="360" w:lineRule="auto"/>
        <w:ind w:left="1440" w:hanging="720"/>
        <w:rPr/>
      </w:pPr>
      <w:r w:rsidDel="00000000" w:rsidR="00000000" w:rsidRPr="00000000">
        <w:rPr>
          <w:rtl w:val="0"/>
        </w:rPr>
        <w:t xml:space="preserve">Pembelian Aset/Inventori</w:t>
      </w:r>
    </w:p>
    <w:p w:rsidR="00000000" w:rsidDel="00000000" w:rsidP="00000000" w:rsidRDefault="00000000" w:rsidRPr="00000000" w14:paraId="00000067">
      <w:pPr>
        <w:numPr>
          <w:ilvl w:val="0"/>
          <w:numId w:val="4"/>
        </w:numPr>
        <w:spacing w:line="360" w:lineRule="auto"/>
        <w:ind w:left="1440" w:hanging="720"/>
        <w:rPr/>
      </w:pPr>
      <w:r w:rsidDel="00000000" w:rsidR="00000000" w:rsidRPr="00000000">
        <w:rPr>
          <w:rtl w:val="0"/>
        </w:rPr>
        <w:t xml:space="preserve">Penggajian Tetap/Kontrak/Sambilan</w:t>
      </w:r>
    </w:p>
    <w:p w:rsidR="00000000" w:rsidDel="00000000" w:rsidP="00000000" w:rsidRDefault="00000000" w:rsidRPr="00000000" w14:paraId="00000068">
      <w:pPr>
        <w:numPr>
          <w:ilvl w:val="0"/>
          <w:numId w:val="4"/>
        </w:numPr>
        <w:spacing w:line="360" w:lineRule="auto"/>
        <w:ind w:left="1440" w:hanging="720"/>
        <w:rPr/>
      </w:pPr>
      <w:r w:rsidDel="00000000" w:rsidR="00000000" w:rsidRPr="00000000">
        <w:rPr>
          <w:rtl w:val="0"/>
        </w:rPr>
        <w:t xml:space="preserve">Tuntutan Perjalanan</w:t>
      </w:r>
    </w:p>
    <w:p w:rsidR="00000000" w:rsidDel="00000000" w:rsidP="00000000" w:rsidRDefault="00000000" w:rsidRPr="00000000" w14:paraId="00000069">
      <w:pPr>
        <w:numPr>
          <w:ilvl w:val="0"/>
          <w:numId w:val="4"/>
        </w:numPr>
        <w:spacing w:line="360" w:lineRule="auto"/>
        <w:ind w:left="1440" w:hanging="720"/>
        <w:rPr/>
      </w:pPr>
      <w:r w:rsidDel="00000000" w:rsidR="00000000" w:rsidRPr="00000000">
        <w:rPr>
          <w:rtl w:val="0"/>
        </w:rPr>
        <w:t xml:space="preserve">Honorarium Penceramah UMT</w:t>
      </w:r>
    </w:p>
    <w:p w:rsidR="00000000" w:rsidDel="00000000" w:rsidP="00000000" w:rsidRDefault="00000000" w:rsidRPr="00000000" w14:paraId="0000006A">
      <w:pPr>
        <w:numPr>
          <w:ilvl w:val="0"/>
          <w:numId w:val="4"/>
        </w:numPr>
        <w:spacing w:line="360" w:lineRule="auto"/>
        <w:ind w:left="1440" w:hanging="720"/>
        <w:rPr/>
      </w:pPr>
      <w:r w:rsidDel="00000000" w:rsidR="00000000" w:rsidRPr="00000000">
        <w:rPr>
          <w:rtl w:val="0"/>
        </w:rPr>
        <w:t xml:space="preserve">Pakaian</w:t>
      </w:r>
    </w:p>
    <w:p w:rsidR="00000000" w:rsidDel="00000000" w:rsidP="00000000" w:rsidRDefault="00000000" w:rsidRPr="00000000" w14:paraId="0000006B">
      <w:pPr>
        <w:numPr>
          <w:ilvl w:val="0"/>
          <w:numId w:val="4"/>
        </w:numPr>
        <w:spacing w:line="360" w:lineRule="auto"/>
        <w:ind w:left="1440" w:hanging="720"/>
        <w:rPr/>
      </w:pPr>
      <w:r w:rsidDel="00000000" w:rsidR="00000000" w:rsidRPr="00000000">
        <w:rPr>
          <w:rtl w:val="0"/>
        </w:rPr>
        <w:t xml:space="preserve">Belanja Luar Jangka</w:t>
      </w:r>
    </w:p>
    <w:p w:rsidR="00000000" w:rsidDel="00000000" w:rsidP="00000000" w:rsidRDefault="00000000" w:rsidRPr="00000000" w14:paraId="0000006C">
      <w:pPr>
        <w:numPr>
          <w:ilvl w:val="0"/>
          <w:numId w:val="4"/>
        </w:numPr>
        <w:spacing w:line="360" w:lineRule="auto"/>
        <w:ind w:left="1440" w:hanging="720"/>
        <w:rPr/>
      </w:pPr>
      <w:r w:rsidDel="00000000" w:rsidR="00000000" w:rsidRPr="00000000">
        <w:rPr>
          <w:rtl w:val="0"/>
        </w:rPr>
        <w:t xml:space="preserve">Bayaran Enumarator</w:t>
      </w:r>
    </w:p>
    <w:p w:rsidR="00000000" w:rsidDel="00000000" w:rsidP="00000000" w:rsidRDefault="00000000" w:rsidRPr="00000000" w14:paraId="0000006D">
      <w:pPr>
        <w:numPr>
          <w:ilvl w:val="0"/>
          <w:numId w:val="4"/>
        </w:numPr>
        <w:spacing w:line="360" w:lineRule="auto"/>
        <w:ind w:left="1440" w:hanging="720"/>
        <w:rPr/>
      </w:pPr>
      <w:r w:rsidDel="00000000" w:rsidR="00000000" w:rsidRPr="00000000">
        <w:rPr>
          <w:rtl w:val="0"/>
        </w:rPr>
        <w:t xml:space="preserve">Bayaran Proof Reading</w:t>
      </w:r>
    </w:p>
    <w:p w:rsidR="00000000" w:rsidDel="00000000" w:rsidP="00000000" w:rsidRDefault="00000000" w:rsidRPr="00000000" w14:paraId="0000006E">
      <w:pPr>
        <w:spacing w:line="360" w:lineRule="auto"/>
        <w:ind w:left="1134" w:hanging="708"/>
        <w:rPr/>
      </w:pPr>
      <w:r w:rsidDel="00000000" w:rsidR="00000000" w:rsidRPr="00000000">
        <w:rPr>
          <w:rtl w:val="0"/>
        </w:rPr>
      </w:r>
    </w:p>
    <w:p w:rsidR="00000000" w:rsidDel="00000000" w:rsidP="00000000" w:rsidRDefault="00000000" w:rsidRPr="00000000" w14:paraId="0000006F">
      <w:pPr>
        <w:spacing w:line="360" w:lineRule="auto"/>
        <w:ind w:firstLine="1"/>
        <w:jc w:val="both"/>
        <w:rPr/>
      </w:pPr>
      <w:r w:rsidDel="00000000" w:rsidR="00000000" w:rsidRPr="00000000">
        <w:rPr>
          <w:rtl w:val="0"/>
        </w:rPr>
        <w:t xml:space="preserve">Kelulusan bayaran tertakluk kepada butiran perbelanjaan sepertimana borang permohonan. Surat tunjuk sebab diperlukan sekiranya terdapat belanja yang tidak sepertimana permohonan (tertakluk pada kelulusan JK Tabung Amanah TSR).</w:t>
      </w:r>
    </w:p>
    <w:p w:rsidR="00000000" w:rsidDel="00000000" w:rsidP="00000000" w:rsidRDefault="00000000" w:rsidRPr="00000000" w14:paraId="00000070">
      <w:pPr>
        <w:spacing w:line="360" w:lineRule="auto"/>
        <w:ind w:left="1134" w:hanging="708"/>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16"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1"/>
        <w:numPr>
          <w:ilvl w:val="0"/>
          <w:numId w:val="3"/>
        </w:numPr>
        <w:tabs>
          <w:tab w:val="left" w:leader="none" w:pos="471"/>
        </w:tabs>
        <w:spacing w:before="1" w:line="360" w:lineRule="auto"/>
        <w:ind w:left="360" w:hanging="360"/>
        <w:rPr>
          <w:rFonts w:ascii="Tahoma" w:cs="Tahoma" w:eastAsia="Tahoma" w:hAnsi="Tahoma"/>
          <w:b w:val="1"/>
          <w:bCs w:val="1"/>
          <w:color w:val="000000"/>
          <w:sz w:val="22"/>
          <w:szCs w:val="22"/>
        </w:rPr>
      </w:pPr>
      <w:r w:rsidDel="00000000" w:rsidR="00000000" w:rsidRPr="00000000">
        <w:rPr>
          <w:rFonts w:ascii="Tahoma" w:cs="Tahoma" w:eastAsia="Tahoma" w:hAnsi="Tahoma"/>
          <w:b w:val="1"/>
          <w:bCs w:val="1"/>
          <w:color w:val="000000"/>
          <w:sz w:val="22"/>
          <w:szCs w:val="22"/>
          <w:rtl w:val="0"/>
        </w:rPr>
        <w:t xml:space="preserve">HASIL PROJEK </w:t>
      </w:r>
    </w:p>
    <w:p w:rsidR="00000000" w:rsidDel="00000000" w:rsidP="00000000" w:rsidRDefault="00000000" w:rsidRPr="00000000" w14:paraId="00000073">
      <w:pPr>
        <w:pStyle w:val="Heading1"/>
        <w:tabs>
          <w:tab w:val="left" w:leader="none" w:pos="471"/>
        </w:tabs>
        <w:spacing w:before="1" w:line="360" w:lineRule="auto"/>
        <w:ind w:left="1134" w:hanging="1134"/>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7.1 </w:t>
        <w:tab/>
        <w:t xml:space="preserve">Ketua projek bertanggungjawab untuk menyelesaikan penutupan dana dengan:</w:t>
      </w:r>
    </w:p>
    <w:p w:rsidR="00000000" w:rsidDel="00000000" w:rsidP="00000000" w:rsidRDefault="00000000" w:rsidRPr="00000000" w14:paraId="0000007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560"/>
        </w:tabs>
        <w:spacing w:after="0" w:before="75" w:line="360" w:lineRule="auto"/>
        <w:ind w:left="1560" w:right="154" w:hanging="425.99999999999994"/>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Menghantar laporan akhir dalam bentuk salinan lembut dan keras termasuk gambar.</w:t>
      </w:r>
    </w:p>
    <w:p w:rsidR="00000000" w:rsidDel="00000000" w:rsidP="00000000" w:rsidRDefault="00000000" w:rsidRPr="00000000" w14:paraId="0000007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560"/>
        </w:tabs>
        <w:spacing w:after="0" w:before="75" w:line="360" w:lineRule="auto"/>
        <w:ind w:left="1560" w:right="154" w:hanging="425.99999999999994"/>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Membuat hebahan projek di media sosial PTJ. </w:t>
      </w:r>
    </w:p>
    <w:p w:rsidR="00000000" w:rsidDel="00000000" w:rsidP="00000000" w:rsidRDefault="00000000" w:rsidRPr="00000000" w14:paraId="0000007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560"/>
        </w:tabs>
        <w:spacing w:after="0" w:before="75" w:line="360" w:lineRule="auto"/>
        <w:ind w:left="1560" w:right="154" w:hanging="425.99999999999994"/>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Menghantar deraf penulisan untuk tujuan hebahan di media massa (Akhbar/ Infokus /Laporan Tahunan UMT/ Laman web / dll).</w:t>
      </w:r>
    </w:p>
    <w:p w:rsidR="00000000" w:rsidDel="00000000" w:rsidP="00000000" w:rsidRDefault="00000000" w:rsidRPr="00000000" w14:paraId="0000007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560"/>
        </w:tabs>
        <w:spacing w:after="0" w:before="75" w:line="360" w:lineRule="auto"/>
        <w:ind w:left="1560" w:right="154" w:hanging="425.99999999999994"/>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Templat aktiviti boleh dirujuk pada </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lampiran 1.</w:t>
      </w:r>
      <w:r w:rsidDel="00000000" w:rsidR="00000000" w:rsidRPr="00000000">
        <w:rPr>
          <w:rtl w:val="0"/>
        </w:rPr>
      </w:r>
    </w:p>
    <w:p w:rsidR="00000000" w:rsidDel="00000000" w:rsidP="00000000" w:rsidRDefault="00000000" w:rsidRPr="00000000" w14:paraId="00000078">
      <w:pPr>
        <w:tabs>
          <w:tab w:val="left" w:leader="none" w:pos="1560"/>
        </w:tabs>
        <w:spacing w:before="75" w:line="360" w:lineRule="auto"/>
        <w:ind w:right="154"/>
        <w:jc w:val="right"/>
        <w:rPr>
          <w:b w:val="1"/>
          <w:bCs w:val="1"/>
        </w:rPr>
      </w:pPr>
      <w:r w:rsidDel="00000000" w:rsidR="00000000" w:rsidRPr="00000000">
        <w:rPr>
          <w:b w:val="1"/>
          <w:bCs w:val="1"/>
          <w:rtl w:val="0"/>
        </w:rPr>
        <w:t xml:space="preserve">Lampiran 1</w:t>
      </w:r>
    </w:p>
    <w:p w:rsidR="00000000" w:rsidDel="00000000" w:rsidP="00000000" w:rsidRDefault="00000000" w:rsidRPr="00000000" w14:paraId="00000079">
      <w:pPr>
        <w:shd w:fill="ffffff" w:val="clear"/>
        <w:spacing w:before="225" w:lineRule="auto"/>
        <w:jc w:val="both"/>
        <w:rPr>
          <w:rFonts w:ascii="Arial" w:cs="Arial" w:eastAsia="Arial" w:hAnsi="Arial"/>
          <w:b w:val="1"/>
          <w:bCs w:val="1"/>
          <w:sz w:val="24"/>
          <w:szCs w:val="24"/>
        </w:rPr>
      </w:pPr>
      <w:bookmarkStart w:colFirst="0" w:colLast="0" w:name="_heading=h.4o1mv8fh512l" w:id="4"/>
      <w:bookmarkEnd w:id="4"/>
      <w:r w:rsidDel="00000000" w:rsidR="00000000" w:rsidRPr="00000000">
        <w:rPr>
          <w:rFonts w:ascii="Arial" w:cs="Arial" w:eastAsia="Arial" w:hAnsi="Arial"/>
          <w:b w:val="1"/>
          <w:bCs w:val="1"/>
          <w:sz w:val="24"/>
          <w:szCs w:val="24"/>
          <w:rtl w:val="0"/>
        </w:rPr>
        <w:t xml:space="preserve">Hari Lestari News Article Template 2026</w:t>
      </w:r>
    </w:p>
    <w:p w:rsidR="00000000" w:rsidDel="00000000" w:rsidP="00000000" w:rsidRDefault="00000000" w:rsidRPr="00000000" w14:paraId="0000007A">
      <w:pPr>
        <w:shd w:fill="ffffff" w:val="clear"/>
        <w:spacing w:before="22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 of Project Leader:</w:t>
      </w:r>
    </w:p>
    <w:p w:rsidR="00000000" w:rsidDel="00000000" w:rsidP="00000000" w:rsidRDefault="00000000" w:rsidRPr="00000000" w14:paraId="0000007B">
      <w:pPr>
        <w:shd w:fill="ffffff" w:val="clear"/>
        <w:spacing w:before="22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 of Project Team Member: 1.</w:t>
      </w:r>
    </w:p>
    <w:p w:rsidR="00000000" w:rsidDel="00000000" w:rsidP="00000000" w:rsidRDefault="00000000" w:rsidRPr="00000000" w14:paraId="0000007C">
      <w:pPr>
        <w:shd w:fill="ffffff" w:val="clear"/>
        <w:spacing w:before="225"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tab/>
        <w:tab/>
        <w:t xml:space="preserve">          2.</w:t>
      </w:r>
    </w:p>
    <w:p w:rsidR="00000000" w:rsidDel="00000000" w:rsidP="00000000" w:rsidRDefault="00000000" w:rsidRPr="00000000" w14:paraId="0000007D">
      <w:pPr>
        <w:shd w:fill="ffffff" w:val="clear"/>
        <w:spacing w:before="22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 </w:t>
      </w:r>
    </w:p>
    <w:p w:rsidR="00000000" w:rsidDel="00000000" w:rsidP="00000000" w:rsidRDefault="00000000" w:rsidRPr="00000000" w14:paraId="0000007E">
      <w:pPr>
        <w:shd w:fill="ffffff" w:val="clear"/>
        <w:spacing w:before="22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Title of project: Jungle School</w:t>
      </w:r>
    </w:p>
    <w:p w:rsidR="00000000" w:rsidDel="00000000" w:rsidP="00000000" w:rsidRDefault="00000000" w:rsidRPr="00000000" w14:paraId="0000007F">
      <w:pPr>
        <w:shd w:fill="ffffff" w:val="clear"/>
        <w:spacing w:before="22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SDG participation: 1, 4, 10, 15. </w:t>
      </w:r>
    </w:p>
    <w:p w:rsidR="00000000" w:rsidDel="00000000" w:rsidP="00000000" w:rsidRDefault="00000000" w:rsidRPr="00000000" w14:paraId="00000080">
      <w:pPr>
        <w:shd w:fill="ffffff" w:val="clear"/>
        <w:spacing w:before="22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Date: 1-1-2026</w:t>
      </w:r>
    </w:p>
    <w:p w:rsidR="00000000" w:rsidDel="00000000" w:rsidP="00000000" w:rsidRDefault="00000000" w:rsidRPr="00000000" w14:paraId="00000081">
      <w:pPr>
        <w:shd w:fill="ffffff" w:val="clear"/>
        <w:spacing w:before="22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Photo</w:t>
      </w:r>
    </w:p>
    <w:p w:rsidR="00000000" w:rsidDel="00000000" w:rsidP="00000000" w:rsidRDefault="00000000" w:rsidRPr="00000000" w14:paraId="00000082">
      <w:pPr>
        <w:shd w:fill="ffffff" w:val="clear"/>
        <w:spacing w:before="225"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379095</wp:posOffset>
                </wp:positionH>
                <wp:positionV relativeFrom="paragraph">
                  <wp:posOffset>266065</wp:posOffset>
                </wp:positionV>
                <wp:extent cx="5002530" cy="2929890"/>
                <wp:effectExtent b="0" l="0" r="0" t="0"/>
                <wp:wrapNone/>
                <wp:docPr id="3" name=""/>
                <a:graphic>
                  <a:graphicData uri="http://schemas.microsoft.com/office/word/2010/wordprocessingShape">
                    <wps:wsp>
                      <wps:cNvSpPr/>
                      <wps:cNvPr id="8" name="Shape 8"/>
                      <wps:spPr>
                        <a:xfrm>
                          <a:off x="2854260" y="2324580"/>
                          <a:ext cx="4983480" cy="2910840"/>
                        </a:xfrm>
                        <a:prstGeom prst="rect">
                          <a:avLst/>
                        </a:prstGeom>
                        <a:noFill/>
                        <a:ln cap="flat" cmpd="sng" w="1905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379095</wp:posOffset>
                </wp:positionH>
                <wp:positionV relativeFrom="paragraph">
                  <wp:posOffset>266065</wp:posOffset>
                </wp:positionV>
                <wp:extent cx="5002530" cy="2929890"/>
                <wp:effectExtent b="0" l="0" r="0" t="0"/>
                <wp:wrapNone/>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002530" cy="2929890"/>
                        </a:xfrm>
                        <a:prstGeom prst="rect"/>
                        <a:ln/>
                      </pic:spPr>
                    </pic:pic>
                  </a:graphicData>
                </a:graphic>
              </wp:anchor>
            </w:drawing>
          </mc:Fallback>
        </mc:AlternateContent>
      </w:r>
    </w:p>
    <w:p w:rsidR="00000000" w:rsidDel="00000000" w:rsidP="00000000" w:rsidRDefault="00000000" w:rsidRPr="00000000" w14:paraId="00000083">
      <w:pPr>
        <w:shd w:fill="ffffff" w:val="clear"/>
        <w:spacing w:before="225" w:lineRule="auto"/>
        <w:jc w:val="center"/>
        <w:rPr>
          <w:rFonts w:ascii="Arial" w:cs="Arial" w:eastAsia="Arial" w:hAnsi="Arial"/>
          <w:color w:val="000000"/>
          <w:sz w:val="24"/>
          <w:szCs w:val="24"/>
        </w:rPr>
      </w:pPr>
      <w:r w:rsidDel="00000000" w:rsidR="00000000" w:rsidRPr="00000000">
        <w:rPr/>
        <w:drawing>
          <wp:inline distB="0" distT="0" distL="0" distR="0">
            <wp:extent cx="4360758" cy="2465428"/>
            <wp:effectExtent b="0" l="0" r="0" t="0"/>
            <wp:docPr descr="A group of people holding presents&#10;&#10;AI-generated content may be incorrect." id="7" name="image3.png"/>
            <a:graphic>
              <a:graphicData uri="http://schemas.openxmlformats.org/drawingml/2006/picture">
                <pic:pic>
                  <pic:nvPicPr>
                    <pic:cNvPr descr="A group of people holding presents&#10;&#10;AI-generated content may be incorrect." id="0" name="image3.png"/>
                    <pic:cNvPicPr preferRelativeResize="0"/>
                  </pic:nvPicPr>
                  <pic:blipFill>
                    <a:blip r:embed="rId11"/>
                    <a:srcRect b="0" l="0" r="0" t="0"/>
                    <a:stretch>
                      <a:fillRect/>
                    </a:stretch>
                  </pic:blipFill>
                  <pic:spPr>
                    <a:xfrm>
                      <a:off x="0" y="0"/>
                      <a:ext cx="4360758" cy="246542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hd w:fill="ffffff" w:val="clear"/>
        <w:spacing w:before="225"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5">
      <w:pPr>
        <w:shd w:fill="ffffff" w:val="clear"/>
        <w:spacing w:before="225"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Description:</w:t>
      </w:r>
    </w:p>
    <w:p w:rsidR="00000000" w:rsidDel="00000000" w:rsidP="00000000" w:rsidRDefault="00000000" w:rsidRPr="00000000" w14:paraId="00000086">
      <w:pPr>
        <w:shd w:fill="ffffff" w:val="clear"/>
        <w:spacing w:before="225"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Deputy Director of the Institute of Tropical Biodiversity and Sustainable Development, Universiti Malaysia Terengganu (UMT), Professor Dr. Khatijah Omar and her team have established Sekolah Rimba or 'Jungle School' in line with the demands of the Sustainable Development Goals (SDG) which is SDG 4 (Ensure comprehensive and equal education and promote lifelong learning opportunities for the community), for the children of the Semaq indigenous community. The learning slots that have been designed and implemented as many as 20 slots are filled with relaxed learning content in an effort to attract the interest of Orang Asli children to learn. Among the filling of the learning slots are Hutan Ini Milik Kita, Pasar Borong, Sing Along, Let's Enter the Hut, Treasure Hunt &amp; Show and Tell. UMT has played the best role and responsibility in helping the Orang Asli community to change their lives for the better.</w:t>
      </w:r>
    </w:p>
    <w:sectPr>
      <w:headerReference r:id="rId12" w:type="default"/>
      <w:footerReference r:id="rId13" w:type="defaul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spacing w:before="86" w:lineRule="auto"/>
      <w:ind w:right="-46"/>
      <w:jc w:val="right"/>
      <w:rPr>
        <w:b w:val="1"/>
        <w:bCs w:val="1"/>
        <w:sz w:val="20"/>
        <w:szCs w:val="20"/>
      </w:rPr>
    </w:pPr>
    <w:r w:rsidDel="00000000" w:rsidR="00000000" w:rsidRPr="00000000">
      <w:rPr>
        <w:b w:val="1"/>
        <w:bCs w:val="1"/>
        <w:sz w:val="20"/>
        <w:szCs w:val="20"/>
        <w:rtl w:val="0"/>
      </w:rPr>
      <w:t xml:space="preserve">UMT/PPL/GPDHL/01</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decimal"/>
      <w:lvlText w:val="%1"/>
      <w:lvlJc w:val="left"/>
      <w:pPr>
        <w:ind w:left="360" w:hanging="360"/>
      </w:pPr>
      <w:rPr>
        <w:color w:val="0f4761"/>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f4761"/>
      </w:rPr>
    </w:lvl>
    <w:lvl w:ilvl="3">
      <w:start w:val="1"/>
      <w:numFmt w:val="decimal"/>
      <w:lvlText w:val="%1.%2.%3.%4"/>
      <w:lvlJc w:val="left"/>
      <w:pPr>
        <w:ind w:left="2160" w:hanging="1080"/>
      </w:pPr>
      <w:rPr>
        <w:color w:val="0f4761"/>
      </w:rPr>
    </w:lvl>
    <w:lvl w:ilvl="4">
      <w:start w:val="1"/>
      <w:numFmt w:val="decimal"/>
      <w:lvlText w:val="%1.%2.%3.%4.%5"/>
      <w:lvlJc w:val="left"/>
      <w:pPr>
        <w:ind w:left="2880" w:hanging="1440"/>
      </w:pPr>
      <w:rPr>
        <w:color w:val="0f4761"/>
      </w:rPr>
    </w:lvl>
    <w:lvl w:ilvl="5">
      <w:start w:val="1"/>
      <w:numFmt w:val="decimal"/>
      <w:lvlText w:val="%1.%2.%3.%4.%5.%6"/>
      <w:lvlJc w:val="left"/>
      <w:pPr>
        <w:ind w:left="3240" w:hanging="1440"/>
      </w:pPr>
      <w:rPr>
        <w:color w:val="0f4761"/>
      </w:rPr>
    </w:lvl>
    <w:lvl w:ilvl="6">
      <w:start w:val="1"/>
      <w:numFmt w:val="decimal"/>
      <w:lvlText w:val="%1.%2.%3.%4.%5.%6.%7"/>
      <w:lvlJc w:val="left"/>
      <w:pPr>
        <w:ind w:left="3960" w:hanging="1800"/>
      </w:pPr>
      <w:rPr>
        <w:color w:val="0f4761"/>
      </w:rPr>
    </w:lvl>
    <w:lvl w:ilvl="7">
      <w:start w:val="1"/>
      <w:numFmt w:val="decimal"/>
      <w:lvlText w:val="%1.%2.%3.%4.%5.%6.%7.%8"/>
      <w:lvlJc w:val="left"/>
      <w:pPr>
        <w:ind w:left="4680" w:hanging="2160"/>
      </w:pPr>
      <w:rPr>
        <w:color w:val="0f4761"/>
      </w:rPr>
    </w:lvl>
    <w:lvl w:ilvl="8">
      <w:start w:val="1"/>
      <w:numFmt w:val="decimal"/>
      <w:lvlText w:val="%1.%2.%3.%4.%5.%6.%7.%8.%9"/>
      <w:lvlJc w:val="left"/>
      <w:pPr>
        <w:ind w:left="5400" w:hanging="2520"/>
      </w:pPr>
      <w:rPr>
        <w:color w:val="0f4761"/>
      </w:rPr>
    </w:lvl>
  </w:abstractNum>
  <w:abstractNum w:abstractNumId="2">
    <w:lvl w:ilvl="0">
      <w:start w:val="1"/>
      <w:numFmt w:val="decimal"/>
      <w:lvlText w:val="%1."/>
      <w:lvlJc w:val="left"/>
      <w:pPr>
        <w:ind w:left="360" w:hanging="360"/>
      </w:pPr>
      <w:rPr>
        <w:b w:val="1"/>
        <w:bCs w:val="1"/>
      </w:rPr>
    </w:lvl>
    <w:lvl w:ilvl="1">
      <w:start w:val="1"/>
      <w:numFmt w:val="lowerLetter"/>
      <w:lvlText w:val="%2."/>
      <w:lvlJc w:val="left"/>
      <w:pPr>
        <w:ind w:left="716" w:hanging="432.0000000000001"/>
      </w:pPr>
      <w:rPr>
        <w:b w:val="1"/>
        <w:bCs w:val="1"/>
        <w:strike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360" w:hanging="360"/>
      </w:pPr>
      <w:rPr>
        <w:b w:val="1"/>
        <w:bCs w:val="1"/>
      </w:rPr>
    </w:lvl>
    <w:lvl w:ilvl="1">
      <w:start w:val="1"/>
      <w:numFmt w:val="decimal"/>
      <w:lvlText w:val="%1.%2."/>
      <w:lvlJc w:val="left"/>
      <w:pPr>
        <w:ind w:left="716" w:hanging="432.0000000000001"/>
      </w:pPr>
      <w:rPr>
        <w:b w:val="1"/>
        <w:bCs w:val="1"/>
        <w:strike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6"/>
      <w:numFmt w:val="decimal"/>
      <w:lvlText w:val="%1"/>
      <w:lvlJc w:val="left"/>
      <w:pPr>
        <w:ind w:left="360" w:hanging="360"/>
      </w:pPr>
      <w:rPr/>
    </w:lvl>
    <w:lvl w:ilvl="1">
      <w:start w:val="2"/>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880" w:hanging="1440"/>
      </w:pPr>
      <w:rPr/>
    </w:lvl>
    <w:lvl w:ilvl="5">
      <w:start w:val="1"/>
      <w:numFmt w:val="decimal"/>
      <w:lvlText w:val="%1.%2.%3.%4.%5.%6"/>
      <w:lvlJc w:val="left"/>
      <w:pPr>
        <w:ind w:left="3240" w:hanging="1440"/>
      </w:pPr>
      <w:rPr/>
    </w:lvl>
    <w:lvl w:ilvl="6">
      <w:start w:val="1"/>
      <w:numFmt w:val="decimal"/>
      <w:lvlText w:val="%1.%2.%3.%4.%5.%6.%7"/>
      <w:lvlJc w:val="left"/>
      <w:pPr>
        <w:ind w:left="3960" w:hanging="1800"/>
      </w:pPr>
      <w:rPr/>
    </w:lvl>
    <w:lvl w:ilvl="7">
      <w:start w:val="1"/>
      <w:numFmt w:val="decimal"/>
      <w:lvlText w:val="%1.%2.%3.%4.%5.%6.%7.%8"/>
      <w:lvlJc w:val="left"/>
      <w:pPr>
        <w:ind w:left="4680" w:hanging="2160"/>
      </w:pPr>
      <w:rPr/>
    </w:lvl>
    <w:lvl w:ilvl="8">
      <w:start w:val="1"/>
      <w:numFmt w:val="decimal"/>
      <w:lvlText w:val="%1.%2.%3.%4.%5.%6.%7.%8.%9"/>
      <w:lvlJc w:val="left"/>
      <w:pPr>
        <w:ind w:left="5400" w:hanging="2520"/>
      </w:pPr>
      <w:rPr/>
    </w:lvl>
  </w:abstractNum>
  <w:abstractNum w:abstractNumId="7">
    <w:lvl w:ilvl="0">
      <w:start w:val="1"/>
      <w:numFmt w:val="decimal"/>
      <w:lvlText w:val="%1."/>
      <w:lvlJc w:val="left"/>
      <w:pPr>
        <w:ind w:left="360" w:hanging="360"/>
      </w:pPr>
      <w:rPr/>
    </w:lvl>
    <w:lvl w:ilvl="1">
      <w:start w:val="1"/>
      <w:numFmt w:val="lowerRoman"/>
      <w:lvlText w:val="%2."/>
      <w:lvlJc w:val="right"/>
      <w:pPr>
        <w:ind w:left="720" w:hanging="360"/>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lowerLetter"/>
      <w:lvlText w:val="%1."/>
      <w:lvlJc w:val="left"/>
      <w:pPr>
        <w:ind w:left="1193" w:hanging="360"/>
      </w:pPr>
      <w:rPr>
        <w:rFonts w:ascii="Tahoma" w:cs="Tahoma" w:eastAsia="Tahoma" w:hAnsi="Tahoma"/>
        <w:b w:val="0"/>
        <w:bCs w:val="0"/>
        <w:i w:val="0"/>
        <w:iCs w:val="0"/>
        <w:sz w:val="22"/>
        <w:szCs w:val="22"/>
      </w:rPr>
    </w:lvl>
    <w:lvl w:ilvl="1">
      <w:start w:val="1"/>
      <w:numFmt w:val="lowerRoman"/>
      <w:lvlText w:val="%2."/>
      <w:lvlJc w:val="left"/>
      <w:pPr>
        <w:ind w:left="1553" w:hanging="360"/>
      </w:pPr>
      <w:rPr>
        <w:rFonts w:ascii="Tahoma" w:cs="Tahoma" w:eastAsia="Tahoma" w:hAnsi="Tahoma"/>
        <w:b w:val="0"/>
        <w:bCs w:val="0"/>
        <w:i w:val="0"/>
        <w:iCs w:val="0"/>
        <w:sz w:val="22"/>
        <w:szCs w:val="22"/>
      </w:rPr>
    </w:lvl>
    <w:lvl w:ilvl="2">
      <w:start w:val="0"/>
      <w:numFmt w:val="bullet"/>
      <w:lvlText w:val="•"/>
      <w:lvlJc w:val="left"/>
      <w:pPr>
        <w:ind w:left="2485" w:hanging="360"/>
      </w:pPr>
      <w:rPr/>
    </w:lvl>
    <w:lvl w:ilvl="3">
      <w:start w:val="0"/>
      <w:numFmt w:val="bullet"/>
      <w:lvlText w:val="•"/>
      <w:lvlJc w:val="left"/>
      <w:pPr>
        <w:ind w:left="3410" w:hanging="360"/>
      </w:pPr>
      <w:rPr/>
    </w:lvl>
    <w:lvl w:ilvl="4">
      <w:start w:val="0"/>
      <w:numFmt w:val="bullet"/>
      <w:lvlText w:val="•"/>
      <w:lvlJc w:val="left"/>
      <w:pPr>
        <w:ind w:left="4335" w:hanging="360"/>
      </w:pPr>
      <w:rPr/>
    </w:lvl>
    <w:lvl w:ilvl="5">
      <w:start w:val="0"/>
      <w:numFmt w:val="bullet"/>
      <w:lvlText w:val="•"/>
      <w:lvlJc w:val="left"/>
      <w:pPr>
        <w:ind w:left="5260" w:hanging="360"/>
      </w:pPr>
      <w:rPr/>
    </w:lvl>
    <w:lvl w:ilvl="6">
      <w:start w:val="0"/>
      <w:numFmt w:val="bullet"/>
      <w:lvlText w:val="•"/>
      <w:lvlJc w:val="left"/>
      <w:pPr>
        <w:ind w:left="6185" w:hanging="360"/>
      </w:pPr>
      <w:rPr/>
    </w:lvl>
    <w:lvl w:ilvl="7">
      <w:start w:val="0"/>
      <w:numFmt w:val="bullet"/>
      <w:lvlText w:val="•"/>
      <w:lvlJc w:val="left"/>
      <w:pPr>
        <w:ind w:left="7110" w:hanging="360"/>
      </w:pPr>
      <w:rPr/>
    </w:lvl>
    <w:lvl w:ilvl="8">
      <w:start w:val="0"/>
      <w:numFmt w:val="bullet"/>
      <w:lvlText w:val="•"/>
      <w:lvlJc w:val="left"/>
      <w:pPr>
        <w:ind w:left="8036"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m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docs.google.com/document/d/1xlMANFvYFP8MJiYtU5ZbPWCD1_LU1JOf/edit?usp=sharing&amp;ouid=107108923701277354915&amp;rtpof=true&amp;sd=true"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9U4S0je8WVyuVQMIBWDgF573g==">CgMxLjAyDmguaGoxczJ2bXFqNjh0Mg1oLmpqc3R4anp6ZndzMg5oLjZvMmEyemdrb3VwbzIOaC5ndjlpbG0xeTg1a3AyDmguNG8xbXY4Zmg1MTJsOAByITE2dTUyMF85b3lOb3UteWF6V0MySlRUcHgxZDQ4anhmRA==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